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55F7C" w14:textId="26121323" w:rsidR="002C65F4" w:rsidRPr="00CB620C" w:rsidRDefault="2FDC58C4" w:rsidP="007A62DE">
      <w:pPr>
        <w:spacing w:line="259" w:lineRule="auto"/>
        <w:jc w:val="both"/>
        <w:rPr>
          <w:rFonts w:ascii="Arial" w:eastAsia="Times New Roman" w:hAnsi="Arial" w:cs="Arial"/>
          <w:sz w:val="20"/>
          <w:szCs w:val="20"/>
        </w:rPr>
      </w:pPr>
      <w:r w:rsidRPr="00CB620C">
        <w:rPr>
          <w:rFonts w:ascii="Arial" w:eastAsia="Times New Roman" w:hAnsi="Arial" w:cs="Arial"/>
          <w:sz w:val="20"/>
          <w:szCs w:val="20"/>
        </w:rPr>
        <w:t xml:space="preserve">                                                    </w:t>
      </w:r>
    </w:p>
    <w:p w14:paraId="5D7A2D9D" w14:textId="77777777" w:rsidR="002C65F4" w:rsidRPr="00CB620C" w:rsidRDefault="002C65F4" w:rsidP="007A62DE">
      <w:pPr>
        <w:jc w:val="both"/>
        <w:rPr>
          <w:rFonts w:ascii="Arial" w:eastAsia="Times New Roman" w:hAnsi="Arial" w:cs="Arial"/>
          <w:b/>
          <w:sz w:val="20"/>
          <w:szCs w:val="20"/>
        </w:rPr>
      </w:pPr>
    </w:p>
    <w:p w14:paraId="3632FFA2" w14:textId="77777777" w:rsidR="00F57BCF" w:rsidRPr="00CB620C" w:rsidRDefault="00F57BCF" w:rsidP="007A62DE">
      <w:pPr>
        <w:jc w:val="both"/>
        <w:rPr>
          <w:rFonts w:ascii="Arial" w:eastAsia="Times New Roman" w:hAnsi="Arial" w:cs="Arial"/>
          <w:b/>
          <w:sz w:val="20"/>
          <w:szCs w:val="20"/>
        </w:rPr>
      </w:pPr>
    </w:p>
    <w:p w14:paraId="5D85AC16" w14:textId="77777777" w:rsidR="00F57BCF" w:rsidRPr="00CB620C" w:rsidRDefault="005E21A2" w:rsidP="007D641F">
      <w:pPr>
        <w:jc w:val="center"/>
        <w:rPr>
          <w:rFonts w:ascii="Arial" w:eastAsia="Times New Roman" w:hAnsi="Arial" w:cs="Arial"/>
          <w:b/>
          <w:sz w:val="20"/>
          <w:szCs w:val="20"/>
        </w:rPr>
      </w:pPr>
      <w:r w:rsidRPr="00CB620C">
        <w:rPr>
          <w:rFonts w:ascii="Arial" w:eastAsia="Times New Roman" w:hAnsi="Arial" w:cs="Arial"/>
          <w:b/>
          <w:sz w:val="20"/>
          <w:szCs w:val="20"/>
        </w:rPr>
        <w:t>TERMO DE REFERÊNCIA</w:t>
      </w:r>
    </w:p>
    <w:p w14:paraId="479D5CFA" w14:textId="77777777" w:rsidR="00DD548F" w:rsidRPr="00CB620C" w:rsidRDefault="00DD548F" w:rsidP="007D641F">
      <w:pPr>
        <w:jc w:val="center"/>
        <w:rPr>
          <w:rFonts w:ascii="Arial" w:eastAsia="Times New Roman" w:hAnsi="Arial" w:cs="Arial"/>
          <w:b/>
          <w:sz w:val="20"/>
          <w:szCs w:val="20"/>
        </w:rPr>
      </w:pPr>
    </w:p>
    <w:p w14:paraId="6C27B7B5" w14:textId="298D490D" w:rsidR="00F57BCF" w:rsidRPr="00CB620C" w:rsidRDefault="6C741556" w:rsidP="007D641F">
      <w:pPr>
        <w:jc w:val="center"/>
        <w:rPr>
          <w:rFonts w:ascii="Arial" w:eastAsia="Times New Roman" w:hAnsi="Arial" w:cs="Arial"/>
          <w:b/>
          <w:bCs/>
          <w:sz w:val="20"/>
          <w:szCs w:val="20"/>
        </w:rPr>
      </w:pPr>
      <w:r w:rsidRPr="00CB620C">
        <w:rPr>
          <w:rFonts w:ascii="Arial" w:eastAsia="Times New Roman" w:hAnsi="Arial" w:cs="Arial"/>
          <w:b/>
          <w:bCs/>
          <w:sz w:val="20"/>
          <w:szCs w:val="20"/>
        </w:rPr>
        <w:t xml:space="preserve">PREGÃO ELETRÔNICO </w:t>
      </w:r>
      <w:r w:rsidR="00CF0101" w:rsidRPr="00CB620C">
        <w:rPr>
          <w:rFonts w:ascii="Arial" w:eastAsia="Times New Roman" w:hAnsi="Arial" w:cs="Arial"/>
          <w:b/>
          <w:bCs/>
          <w:sz w:val="20"/>
          <w:szCs w:val="20"/>
        </w:rPr>
        <w:t>n° 07/2026</w:t>
      </w:r>
      <w:r w:rsidRPr="00CB620C">
        <w:rPr>
          <w:rFonts w:ascii="Arial" w:eastAsia="Times New Roman" w:hAnsi="Arial" w:cs="Arial"/>
          <w:b/>
          <w:bCs/>
          <w:sz w:val="20"/>
          <w:szCs w:val="20"/>
        </w:rPr>
        <w:t xml:space="preserve">    </w:t>
      </w:r>
    </w:p>
    <w:p w14:paraId="4ABF944A" w14:textId="65410D6C" w:rsidR="00F57BCF" w:rsidRPr="00CB620C" w:rsidRDefault="6C741556" w:rsidP="007D641F">
      <w:pPr>
        <w:jc w:val="center"/>
        <w:rPr>
          <w:rFonts w:ascii="Arial" w:eastAsia="Times New Roman" w:hAnsi="Arial" w:cs="Arial"/>
          <w:b/>
          <w:bCs/>
          <w:sz w:val="20"/>
          <w:szCs w:val="20"/>
          <w:highlight w:val="cyan"/>
        </w:rPr>
      </w:pPr>
      <w:r w:rsidRPr="00CB620C">
        <w:rPr>
          <w:rFonts w:ascii="Arial" w:eastAsia="Times New Roman" w:hAnsi="Arial" w:cs="Arial"/>
          <w:b/>
          <w:bCs/>
          <w:sz w:val="20"/>
          <w:szCs w:val="20"/>
        </w:rPr>
        <w:t xml:space="preserve">Processo </w:t>
      </w:r>
      <w:r w:rsidR="00CF0101" w:rsidRPr="00CB620C">
        <w:rPr>
          <w:rFonts w:ascii="Arial" w:eastAsia="Times New Roman" w:hAnsi="Arial" w:cs="Arial"/>
          <w:b/>
          <w:bCs/>
          <w:sz w:val="20"/>
          <w:szCs w:val="20"/>
        </w:rPr>
        <w:t>Licitatório n° 017/2026</w:t>
      </w:r>
      <w:r w:rsidRPr="00CB620C">
        <w:rPr>
          <w:rFonts w:ascii="Arial" w:eastAsia="Times New Roman" w:hAnsi="Arial" w:cs="Arial"/>
          <w:b/>
          <w:bCs/>
          <w:sz w:val="20"/>
          <w:szCs w:val="20"/>
        </w:rPr>
        <w:t xml:space="preserve">   </w:t>
      </w:r>
    </w:p>
    <w:p w14:paraId="32A8A656" w14:textId="77777777" w:rsidR="00F57BCF" w:rsidRPr="00CB620C" w:rsidRDefault="005E21A2" w:rsidP="007A62DE">
      <w:pPr>
        <w:jc w:val="both"/>
        <w:rPr>
          <w:rFonts w:ascii="Arial" w:eastAsia="Times New Roman" w:hAnsi="Arial" w:cs="Arial"/>
          <w:b/>
          <w:sz w:val="20"/>
          <w:szCs w:val="20"/>
        </w:rPr>
      </w:pPr>
      <w:r w:rsidRPr="00CB620C">
        <w:rPr>
          <w:rFonts w:ascii="Arial" w:eastAsia="Times New Roman" w:hAnsi="Arial" w:cs="Arial"/>
          <w:b/>
          <w:sz w:val="20"/>
          <w:szCs w:val="20"/>
        </w:rPr>
        <w:t xml:space="preserve"> </w:t>
      </w:r>
    </w:p>
    <w:p w14:paraId="0B0207B7" w14:textId="3E5730F2" w:rsidR="00F57BCF" w:rsidRPr="00CB620C" w:rsidRDefault="00AF3F31" w:rsidP="007A62DE">
      <w:pPr>
        <w:tabs>
          <w:tab w:val="left" w:pos="8997"/>
        </w:tabs>
        <w:jc w:val="both"/>
        <w:rPr>
          <w:rFonts w:ascii="Arial" w:eastAsia="Times New Roman" w:hAnsi="Arial" w:cs="Arial"/>
          <w:sz w:val="20"/>
          <w:szCs w:val="20"/>
        </w:rPr>
      </w:pPr>
      <w:r w:rsidRPr="00CB620C">
        <w:rPr>
          <w:rFonts w:ascii="Arial" w:eastAsia="Times New Roman" w:hAnsi="Arial" w:cs="Arial"/>
          <w:sz w:val="20"/>
          <w:szCs w:val="20"/>
        </w:rPr>
        <w:tab/>
      </w:r>
    </w:p>
    <w:p w14:paraId="67EE9C1E" w14:textId="1E1DE9FA" w:rsidR="00F57BCF" w:rsidRPr="00CB620C" w:rsidRDefault="0070643B" w:rsidP="00CB620C">
      <w:pPr>
        <w:pStyle w:val="PargrafodaLista"/>
        <w:numPr>
          <w:ilvl w:val="0"/>
          <w:numId w:val="3"/>
        </w:numPr>
        <w:ind w:left="0" w:hanging="284"/>
        <w:jc w:val="both"/>
        <w:rPr>
          <w:rFonts w:ascii="Arial" w:eastAsia="Times New Roman" w:hAnsi="Arial" w:cs="Arial"/>
          <w:b/>
          <w:bCs/>
          <w:sz w:val="20"/>
          <w:szCs w:val="20"/>
        </w:rPr>
      </w:pPr>
      <w:r w:rsidRPr="00CB620C">
        <w:rPr>
          <w:rFonts w:ascii="Arial" w:eastAsia="Times New Roman" w:hAnsi="Arial" w:cs="Arial"/>
          <w:b/>
          <w:bCs/>
          <w:sz w:val="20"/>
          <w:szCs w:val="20"/>
        </w:rPr>
        <w:t>CONDIÇÕES GERAIS DA CONTRATAÇÃO</w:t>
      </w:r>
    </w:p>
    <w:p w14:paraId="47E82448" w14:textId="77777777" w:rsidR="00F57BCF" w:rsidRPr="00CB620C" w:rsidRDefault="00F57BCF" w:rsidP="007A62DE">
      <w:pPr>
        <w:jc w:val="both"/>
        <w:rPr>
          <w:rFonts w:ascii="Arial" w:eastAsia="Times New Roman" w:hAnsi="Arial" w:cs="Arial"/>
          <w:sz w:val="20"/>
          <w:szCs w:val="20"/>
        </w:rPr>
      </w:pPr>
    </w:p>
    <w:p w14:paraId="1B00D5F1" w14:textId="4A4912FD" w:rsidR="00803AAF" w:rsidRPr="00CB620C" w:rsidRDefault="00C6469E" w:rsidP="00CB620C">
      <w:pPr>
        <w:pStyle w:val="PargrafodaLista"/>
        <w:numPr>
          <w:ilvl w:val="0"/>
          <w:numId w:val="5"/>
        </w:numPr>
        <w:spacing w:before="100" w:beforeAutospacing="1" w:after="100" w:afterAutospacing="1"/>
        <w:jc w:val="both"/>
        <w:rPr>
          <w:rFonts w:ascii="Times New Roman" w:hAnsi="Times New Roman" w:cs="Times New Roman"/>
        </w:rPr>
      </w:pPr>
      <w:bookmarkStart w:id="0" w:name="_Hlk216188562"/>
      <w:r w:rsidRPr="00CB620C">
        <w:rPr>
          <w:rFonts w:ascii="Times New Roman" w:eastAsia="Times New Roman" w:hAnsi="Times New Roman" w:cs="Times New Roman"/>
        </w:rPr>
        <w:t>C</w:t>
      </w:r>
      <w:r w:rsidR="00B40317" w:rsidRPr="00CB620C">
        <w:rPr>
          <w:rFonts w:ascii="Times New Roman" w:eastAsia="Times New Roman" w:hAnsi="Times New Roman" w:cs="Times New Roman"/>
        </w:rPr>
        <w:t>ontratação de empresa especializada para implantação</w:t>
      </w:r>
      <w:r w:rsidR="004B4DC0" w:rsidRPr="00CB620C">
        <w:rPr>
          <w:rFonts w:ascii="Times New Roman" w:eastAsia="Times New Roman" w:hAnsi="Times New Roman" w:cs="Times New Roman"/>
        </w:rPr>
        <w:t xml:space="preserve">, </w:t>
      </w:r>
      <w:r w:rsidR="004B4DC0" w:rsidRPr="00CB620C">
        <w:rPr>
          <w:rFonts w:ascii="Times New Roman" w:hAnsi="Times New Roman" w:cs="Times New Roman"/>
        </w:rPr>
        <w:t xml:space="preserve">manutenção e otimização de software de gestão escolar em toda a rede de ensino público do município de Belo Jardim PE, conforme </w:t>
      </w:r>
      <w:r w:rsidR="00B40317" w:rsidRPr="00CB620C">
        <w:rPr>
          <w:rFonts w:ascii="Times New Roman" w:eastAsia="Times New Roman" w:hAnsi="Times New Roman" w:cs="Times New Roman"/>
        </w:rPr>
        <w:t>as especificações técnicas, quantitativos e condições estabelecidas neste instrumento.</w:t>
      </w:r>
    </w:p>
    <w:tbl>
      <w:tblPr>
        <w:tblW w:w="10175" w:type="dxa"/>
        <w:jc w:val="center"/>
        <w:tblCellMar>
          <w:left w:w="70" w:type="dxa"/>
          <w:right w:w="70" w:type="dxa"/>
        </w:tblCellMar>
        <w:tblLook w:val="04A0" w:firstRow="1" w:lastRow="0" w:firstColumn="1" w:lastColumn="0" w:noHBand="0" w:noVBand="1"/>
      </w:tblPr>
      <w:tblGrid>
        <w:gridCol w:w="791"/>
        <w:gridCol w:w="3938"/>
        <w:gridCol w:w="905"/>
        <w:gridCol w:w="1063"/>
        <w:gridCol w:w="795"/>
        <w:gridCol w:w="1286"/>
        <w:gridCol w:w="1397"/>
      </w:tblGrid>
      <w:tr w:rsidR="00CB620C" w:rsidRPr="00CB620C" w14:paraId="69769BFE" w14:textId="77777777" w:rsidTr="00975E61">
        <w:trPr>
          <w:trHeight w:val="360"/>
          <w:jc w:val="center"/>
        </w:trPr>
        <w:tc>
          <w:tcPr>
            <w:tcW w:w="791" w:type="dxa"/>
            <w:tcBorders>
              <w:top w:val="single" w:sz="4" w:space="0" w:color="000000"/>
              <w:left w:val="single" w:sz="4" w:space="0" w:color="000000"/>
              <w:bottom w:val="nil"/>
              <w:right w:val="single" w:sz="4" w:space="0" w:color="000000"/>
            </w:tcBorders>
            <w:shd w:val="clear" w:color="auto" w:fill="D9D9D9" w:themeFill="background1" w:themeFillShade="D9"/>
            <w:vAlign w:val="center"/>
          </w:tcPr>
          <w:p w14:paraId="585CF756" w14:textId="77777777" w:rsidR="00AC33CC" w:rsidRPr="00CB620C" w:rsidRDefault="00AC33CC" w:rsidP="00975E61">
            <w:pPr>
              <w:jc w:val="center"/>
              <w:rPr>
                <w:rFonts w:ascii="Times New Roman" w:eastAsia="Times New Roman" w:hAnsi="Times New Roman" w:cs="Times New Roman"/>
                <w:b/>
                <w:bCs/>
                <w:sz w:val="16"/>
                <w:szCs w:val="16"/>
              </w:rPr>
            </w:pPr>
            <w:bookmarkStart w:id="1" w:name="_Hlk206487468"/>
            <w:bookmarkEnd w:id="0"/>
            <w:r w:rsidRPr="00CB620C">
              <w:rPr>
                <w:rFonts w:ascii="Times New Roman" w:eastAsia="Times New Roman" w:hAnsi="Times New Roman" w:cs="Times New Roman"/>
                <w:b/>
                <w:bCs/>
                <w:sz w:val="16"/>
                <w:szCs w:val="16"/>
              </w:rPr>
              <w:t>ITEM</w:t>
            </w:r>
          </w:p>
        </w:tc>
        <w:tc>
          <w:tcPr>
            <w:tcW w:w="3938" w:type="dxa"/>
            <w:tcBorders>
              <w:top w:val="single" w:sz="4" w:space="0" w:color="000000"/>
              <w:left w:val="nil"/>
              <w:bottom w:val="single" w:sz="4" w:space="0" w:color="000000"/>
              <w:right w:val="single" w:sz="4" w:space="0" w:color="auto"/>
            </w:tcBorders>
            <w:shd w:val="clear" w:color="auto" w:fill="D9D9D9" w:themeFill="background1" w:themeFillShade="D9"/>
            <w:vAlign w:val="center"/>
          </w:tcPr>
          <w:p w14:paraId="018995FB" w14:textId="77777777" w:rsidR="00AC33CC" w:rsidRPr="00CB620C" w:rsidRDefault="00AC33CC" w:rsidP="00975E61">
            <w:pPr>
              <w:spacing w:line="360" w:lineRule="auto"/>
              <w:jc w:val="center"/>
              <w:rPr>
                <w:rFonts w:ascii="Times New Roman" w:eastAsia="Times New Roman" w:hAnsi="Times New Roman" w:cs="Times New Roman"/>
                <w:b/>
                <w:bCs/>
                <w:sz w:val="16"/>
                <w:szCs w:val="16"/>
              </w:rPr>
            </w:pPr>
            <w:r w:rsidRPr="00CB620C">
              <w:rPr>
                <w:rFonts w:ascii="Times New Roman" w:eastAsia="Times New Roman" w:hAnsi="Times New Roman" w:cs="Times New Roman"/>
                <w:b/>
                <w:bCs/>
                <w:sz w:val="16"/>
                <w:szCs w:val="16"/>
              </w:rPr>
              <w:t>ESPECIFICAÇÕES</w:t>
            </w:r>
          </w:p>
        </w:tc>
        <w:tc>
          <w:tcPr>
            <w:tcW w:w="9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B7BB4" w14:textId="595AFCFE" w:rsidR="00AC33CC" w:rsidRPr="00CB620C" w:rsidRDefault="00AC33CC" w:rsidP="00975E61">
            <w:pPr>
              <w:jc w:val="center"/>
              <w:rPr>
                <w:rFonts w:ascii="Times New Roman" w:eastAsia="Times New Roman" w:hAnsi="Times New Roman" w:cs="Times New Roman"/>
                <w:b/>
                <w:bCs/>
                <w:sz w:val="16"/>
                <w:szCs w:val="16"/>
              </w:rPr>
            </w:pPr>
            <w:r w:rsidRPr="00CB620C">
              <w:rPr>
                <w:rFonts w:ascii="Times New Roman" w:eastAsia="Times New Roman" w:hAnsi="Times New Roman" w:cs="Times New Roman"/>
                <w:b/>
                <w:bCs/>
                <w:sz w:val="16"/>
                <w:szCs w:val="16"/>
              </w:rPr>
              <w:t>CAT</w:t>
            </w:r>
            <w:r w:rsidR="00975E61" w:rsidRPr="00CB620C">
              <w:rPr>
                <w:rFonts w:ascii="Times New Roman" w:eastAsia="Times New Roman" w:hAnsi="Times New Roman" w:cs="Times New Roman"/>
                <w:b/>
                <w:bCs/>
                <w:sz w:val="16"/>
                <w:szCs w:val="16"/>
              </w:rPr>
              <w:t>SERV</w:t>
            </w:r>
          </w:p>
        </w:tc>
        <w:tc>
          <w:tcPr>
            <w:tcW w:w="106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14:paraId="68D560BC" w14:textId="77777777" w:rsidR="00AC33CC" w:rsidRPr="00CB620C" w:rsidRDefault="00AC33CC" w:rsidP="00975E61">
            <w:pPr>
              <w:jc w:val="center"/>
              <w:rPr>
                <w:rFonts w:ascii="Times New Roman" w:eastAsia="Times New Roman" w:hAnsi="Times New Roman" w:cs="Times New Roman"/>
                <w:b/>
                <w:bCs/>
                <w:sz w:val="16"/>
                <w:szCs w:val="16"/>
              </w:rPr>
            </w:pPr>
            <w:r w:rsidRPr="00CB620C">
              <w:rPr>
                <w:rFonts w:ascii="Times New Roman" w:eastAsia="Times New Roman" w:hAnsi="Times New Roman" w:cs="Times New Roman"/>
                <w:b/>
                <w:bCs/>
                <w:sz w:val="16"/>
                <w:szCs w:val="16"/>
              </w:rPr>
              <w:t>UND</w:t>
            </w:r>
          </w:p>
        </w:tc>
        <w:tc>
          <w:tcPr>
            <w:tcW w:w="795" w:type="dxa"/>
            <w:tcBorders>
              <w:top w:val="single" w:sz="4" w:space="0" w:color="000000"/>
              <w:left w:val="nil"/>
              <w:bottom w:val="single" w:sz="4" w:space="0" w:color="000000"/>
              <w:right w:val="single" w:sz="4" w:space="0" w:color="auto"/>
            </w:tcBorders>
            <w:shd w:val="clear" w:color="auto" w:fill="D9D9D9" w:themeFill="background1" w:themeFillShade="D9"/>
            <w:vAlign w:val="center"/>
          </w:tcPr>
          <w:p w14:paraId="5CED086A" w14:textId="77777777" w:rsidR="00AC33CC" w:rsidRPr="00CB620C" w:rsidRDefault="00AC33CC" w:rsidP="00975E61">
            <w:pPr>
              <w:jc w:val="center"/>
              <w:rPr>
                <w:rFonts w:ascii="Times New Roman" w:eastAsia="Times New Roman" w:hAnsi="Times New Roman" w:cs="Times New Roman"/>
                <w:b/>
                <w:bCs/>
                <w:sz w:val="16"/>
                <w:szCs w:val="16"/>
              </w:rPr>
            </w:pPr>
            <w:r w:rsidRPr="00CB620C">
              <w:rPr>
                <w:rFonts w:ascii="Times New Roman" w:eastAsia="Times New Roman" w:hAnsi="Times New Roman" w:cs="Times New Roman"/>
                <w:b/>
                <w:bCs/>
                <w:sz w:val="16"/>
                <w:szCs w:val="16"/>
              </w:rPr>
              <w:t>QTD</w:t>
            </w:r>
          </w:p>
        </w:tc>
        <w:tc>
          <w:tcPr>
            <w:tcW w:w="12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8B343" w14:textId="77777777" w:rsidR="00AC33CC" w:rsidRPr="00CB620C" w:rsidRDefault="00AC33CC" w:rsidP="00975E61">
            <w:pPr>
              <w:jc w:val="center"/>
              <w:rPr>
                <w:rFonts w:ascii="Times New Roman" w:eastAsia="Times New Roman" w:hAnsi="Times New Roman" w:cs="Times New Roman"/>
                <w:b/>
                <w:bCs/>
                <w:sz w:val="16"/>
                <w:szCs w:val="16"/>
              </w:rPr>
            </w:pPr>
            <w:r w:rsidRPr="00CB620C">
              <w:rPr>
                <w:rFonts w:ascii="Times New Roman" w:hAnsi="Times New Roman" w:cs="Times New Roman"/>
                <w:b/>
                <w:bCs/>
                <w:sz w:val="16"/>
                <w:szCs w:val="16"/>
              </w:rPr>
              <w:t>VALOR MÁXIMO ACEITÁVEL</w:t>
            </w:r>
          </w:p>
        </w:tc>
        <w:tc>
          <w:tcPr>
            <w:tcW w:w="1397"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14:paraId="27B1C245" w14:textId="77777777" w:rsidR="00AC33CC" w:rsidRPr="00CB620C" w:rsidRDefault="00AC33CC" w:rsidP="00975E61">
            <w:pPr>
              <w:jc w:val="center"/>
              <w:rPr>
                <w:rFonts w:ascii="Times New Roman" w:eastAsia="Times New Roman" w:hAnsi="Times New Roman" w:cs="Times New Roman"/>
                <w:b/>
                <w:bCs/>
                <w:sz w:val="16"/>
                <w:szCs w:val="16"/>
              </w:rPr>
            </w:pPr>
            <w:r w:rsidRPr="00CB620C">
              <w:rPr>
                <w:rFonts w:ascii="Times New Roman" w:hAnsi="Times New Roman" w:cs="Times New Roman"/>
                <w:b/>
                <w:bCs/>
                <w:sz w:val="16"/>
                <w:szCs w:val="16"/>
              </w:rPr>
              <w:t>TOTAL</w:t>
            </w:r>
          </w:p>
        </w:tc>
      </w:tr>
      <w:tr w:rsidR="00CB620C" w:rsidRPr="00CB620C" w14:paraId="1289B4CB" w14:textId="77777777" w:rsidTr="00AC33CC">
        <w:trPr>
          <w:trHeight w:val="360"/>
          <w:jc w:val="center"/>
        </w:trPr>
        <w:tc>
          <w:tcPr>
            <w:tcW w:w="10175" w:type="dxa"/>
            <w:gridSpan w:val="7"/>
            <w:tcBorders>
              <w:top w:val="single" w:sz="4" w:space="0" w:color="auto"/>
              <w:left w:val="single" w:sz="4" w:space="0" w:color="auto"/>
              <w:bottom w:val="single" w:sz="4" w:space="0" w:color="auto"/>
            </w:tcBorders>
            <w:shd w:val="clear" w:color="auto" w:fill="DDD9C3" w:themeFill="background2" w:themeFillShade="E6"/>
            <w:noWrap/>
            <w:vAlign w:val="center"/>
          </w:tcPr>
          <w:p w14:paraId="064B51B1" w14:textId="77777777" w:rsidR="00AC33CC" w:rsidRPr="00CB620C" w:rsidRDefault="00AC33CC" w:rsidP="002E262D">
            <w:pPr>
              <w:jc w:val="center"/>
              <w:rPr>
                <w:rFonts w:ascii="Times New Roman" w:eastAsia="Times New Roman" w:hAnsi="Times New Roman" w:cs="Times New Roman"/>
                <w:b/>
                <w:bCs/>
                <w:sz w:val="20"/>
                <w:szCs w:val="20"/>
              </w:rPr>
            </w:pPr>
            <w:r w:rsidRPr="00CB620C">
              <w:rPr>
                <w:rFonts w:ascii="Times New Roman" w:eastAsia="Times New Roman" w:hAnsi="Times New Roman" w:cs="Times New Roman"/>
                <w:b/>
                <w:bCs/>
                <w:sz w:val="20"/>
                <w:szCs w:val="20"/>
              </w:rPr>
              <w:t>GRUPO</w:t>
            </w:r>
          </w:p>
        </w:tc>
      </w:tr>
      <w:tr w:rsidR="00CB620C" w:rsidRPr="00CB620C" w14:paraId="7A7D684C" w14:textId="77777777" w:rsidTr="00975E61">
        <w:trPr>
          <w:trHeight w:val="1241"/>
          <w:jc w:val="center"/>
        </w:trPr>
        <w:tc>
          <w:tcPr>
            <w:tcW w:w="791" w:type="dxa"/>
            <w:tcBorders>
              <w:top w:val="single" w:sz="4" w:space="0" w:color="auto"/>
              <w:left w:val="single" w:sz="4" w:space="0" w:color="auto"/>
              <w:bottom w:val="single" w:sz="4" w:space="0" w:color="auto"/>
              <w:right w:val="single" w:sz="4" w:space="0" w:color="auto"/>
            </w:tcBorders>
            <w:noWrap/>
            <w:vAlign w:val="center"/>
          </w:tcPr>
          <w:p w14:paraId="0FF7138C" w14:textId="7C915B06" w:rsidR="00975E61" w:rsidRPr="00CB620C" w:rsidRDefault="00975E61" w:rsidP="002E262D">
            <w:pPr>
              <w:ind w:left="-73" w:right="-125"/>
              <w:jc w:val="center"/>
              <w:rPr>
                <w:rFonts w:ascii="Times New Roman" w:hAnsi="Times New Roman" w:cs="Times New Roman"/>
                <w:sz w:val="20"/>
                <w:szCs w:val="20"/>
              </w:rPr>
            </w:pPr>
            <w:r w:rsidRPr="00CB620C">
              <w:rPr>
                <w:rFonts w:ascii="Times New Roman" w:hAnsi="Times New Roman" w:cs="Times New Roman"/>
                <w:sz w:val="20"/>
                <w:szCs w:val="20"/>
              </w:rPr>
              <w:t>1</w:t>
            </w:r>
          </w:p>
        </w:tc>
        <w:tc>
          <w:tcPr>
            <w:tcW w:w="3938" w:type="dxa"/>
            <w:tcBorders>
              <w:top w:val="single" w:sz="4" w:space="0" w:color="auto"/>
              <w:left w:val="nil"/>
              <w:bottom w:val="single" w:sz="4" w:space="0" w:color="auto"/>
              <w:right w:val="single" w:sz="4" w:space="0" w:color="auto"/>
            </w:tcBorders>
            <w:vAlign w:val="center"/>
          </w:tcPr>
          <w:p w14:paraId="14B58B13" w14:textId="7ADC2B3C" w:rsidR="00975E61" w:rsidRPr="00CB620C" w:rsidRDefault="00975E61" w:rsidP="002E262D">
            <w:pPr>
              <w:pStyle w:val="TableParagraph"/>
              <w:spacing w:line="360" w:lineRule="auto"/>
              <w:ind w:left="-8"/>
              <w:jc w:val="both"/>
              <w:rPr>
                <w:rFonts w:ascii="Times New Roman" w:hAnsi="Times New Roman" w:cs="Times New Roman"/>
                <w:bCs/>
                <w:sz w:val="20"/>
                <w:szCs w:val="20"/>
              </w:rPr>
            </w:pPr>
            <w:r w:rsidRPr="00CB620C">
              <w:rPr>
                <w:rFonts w:ascii="Times New Roman" w:hAnsi="Times New Roman" w:cs="Times New Roman"/>
              </w:rPr>
              <w:t>Locação de Software de Gestão Escolar, gestão para atender às necessidades da Secretaria Municipal de Educação de BELO JARDIM PE.</w:t>
            </w:r>
          </w:p>
        </w:tc>
        <w:tc>
          <w:tcPr>
            <w:tcW w:w="905" w:type="dxa"/>
            <w:tcBorders>
              <w:top w:val="single" w:sz="4" w:space="0" w:color="auto"/>
              <w:left w:val="single" w:sz="4" w:space="0" w:color="auto"/>
              <w:bottom w:val="single" w:sz="4" w:space="0" w:color="auto"/>
              <w:right w:val="single" w:sz="4" w:space="0" w:color="auto"/>
            </w:tcBorders>
            <w:vAlign w:val="center"/>
          </w:tcPr>
          <w:p w14:paraId="13A507A2" w14:textId="44E7EAC6" w:rsidR="00975E61" w:rsidRPr="00CB620C" w:rsidRDefault="00F33620"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3840</w:t>
            </w:r>
          </w:p>
        </w:tc>
        <w:tc>
          <w:tcPr>
            <w:tcW w:w="1063" w:type="dxa"/>
            <w:tcBorders>
              <w:top w:val="nil"/>
              <w:left w:val="single" w:sz="4" w:space="0" w:color="auto"/>
              <w:bottom w:val="single" w:sz="4" w:space="0" w:color="000000"/>
              <w:right w:val="single" w:sz="4" w:space="0" w:color="000000"/>
            </w:tcBorders>
            <w:vAlign w:val="center"/>
          </w:tcPr>
          <w:p w14:paraId="3D22A060" w14:textId="2380045A" w:rsidR="00975E61" w:rsidRPr="00CB620C" w:rsidRDefault="00975E61"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MENSAL</w:t>
            </w:r>
          </w:p>
        </w:tc>
        <w:tc>
          <w:tcPr>
            <w:tcW w:w="795" w:type="dxa"/>
            <w:tcBorders>
              <w:top w:val="nil"/>
              <w:left w:val="nil"/>
              <w:bottom w:val="single" w:sz="4" w:space="0" w:color="000000"/>
              <w:right w:val="single" w:sz="4" w:space="0" w:color="auto"/>
            </w:tcBorders>
            <w:vAlign w:val="center"/>
          </w:tcPr>
          <w:p w14:paraId="746F6A7F" w14:textId="196E04AE" w:rsidR="00975E61" w:rsidRPr="00CB620C" w:rsidRDefault="00975E61"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12</w:t>
            </w:r>
          </w:p>
        </w:tc>
        <w:tc>
          <w:tcPr>
            <w:tcW w:w="1286" w:type="dxa"/>
            <w:tcBorders>
              <w:top w:val="single" w:sz="4" w:space="0" w:color="auto"/>
              <w:left w:val="single" w:sz="4" w:space="0" w:color="auto"/>
              <w:bottom w:val="single" w:sz="4" w:space="0" w:color="auto"/>
              <w:right w:val="single" w:sz="4" w:space="0" w:color="auto"/>
            </w:tcBorders>
            <w:vAlign w:val="center"/>
          </w:tcPr>
          <w:p w14:paraId="7155925B" w14:textId="0285E426" w:rsidR="00975E61" w:rsidRPr="00CB620C" w:rsidRDefault="00975E61" w:rsidP="00975E61">
            <w:pPr>
              <w:ind w:right="-58" w:hanging="59"/>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R$ 48.505,69</w:t>
            </w:r>
          </w:p>
        </w:tc>
        <w:tc>
          <w:tcPr>
            <w:tcW w:w="1397" w:type="dxa"/>
            <w:tcBorders>
              <w:top w:val="nil"/>
              <w:left w:val="single" w:sz="4" w:space="0" w:color="auto"/>
              <w:bottom w:val="single" w:sz="4" w:space="0" w:color="000000"/>
              <w:right w:val="single" w:sz="4" w:space="0" w:color="000000"/>
            </w:tcBorders>
            <w:vAlign w:val="center"/>
          </w:tcPr>
          <w:p w14:paraId="7ADC8F96" w14:textId="6780592C" w:rsidR="00975E61" w:rsidRPr="00CB620C" w:rsidRDefault="00975E61"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R$582.068,28</w:t>
            </w:r>
          </w:p>
        </w:tc>
      </w:tr>
      <w:tr w:rsidR="00CB620C" w:rsidRPr="00CB620C" w14:paraId="08B99B6B" w14:textId="77777777" w:rsidTr="00AC33CC">
        <w:trPr>
          <w:trHeight w:val="360"/>
          <w:jc w:val="center"/>
        </w:trPr>
        <w:tc>
          <w:tcPr>
            <w:tcW w:w="791" w:type="dxa"/>
            <w:tcBorders>
              <w:top w:val="single" w:sz="4" w:space="0" w:color="auto"/>
              <w:left w:val="single" w:sz="4" w:space="0" w:color="auto"/>
              <w:bottom w:val="single" w:sz="4" w:space="0" w:color="auto"/>
              <w:right w:val="single" w:sz="4" w:space="0" w:color="auto"/>
            </w:tcBorders>
            <w:noWrap/>
            <w:vAlign w:val="center"/>
          </w:tcPr>
          <w:p w14:paraId="6B0D4106" w14:textId="77777777" w:rsidR="00AC33CC" w:rsidRPr="00CB620C" w:rsidRDefault="00AC33CC" w:rsidP="002E262D">
            <w:pPr>
              <w:ind w:left="-73" w:right="-125"/>
              <w:jc w:val="center"/>
              <w:rPr>
                <w:rFonts w:ascii="Times New Roman" w:hAnsi="Times New Roman" w:cs="Times New Roman"/>
                <w:sz w:val="20"/>
                <w:szCs w:val="20"/>
              </w:rPr>
            </w:pPr>
            <w:r w:rsidRPr="00CB620C">
              <w:rPr>
                <w:rFonts w:ascii="Times New Roman" w:hAnsi="Times New Roman" w:cs="Times New Roman"/>
                <w:sz w:val="20"/>
                <w:szCs w:val="20"/>
              </w:rPr>
              <w:t>2</w:t>
            </w:r>
          </w:p>
        </w:tc>
        <w:tc>
          <w:tcPr>
            <w:tcW w:w="3938" w:type="dxa"/>
            <w:tcBorders>
              <w:top w:val="single" w:sz="4" w:space="0" w:color="auto"/>
              <w:left w:val="nil"/>
              <w:bottom w:val="single" w:sz="4" w:space="0" w:color="auto"/>
              <w:right w:val="single" w:sz="4" w:space="0" w:color="auto"/>
            </w:tcBorders>
            <w:vAlign w:val="center"/>
          </w:tcPr>
          <w:p w14:paraId="7684857A" w14:textId="3C2FF7B9" w:rsidR="00AC33CC" w:rsidRPr="00CB620C" w:rsidRDefault="00975E61" w:rsidP="00975E61">
            <w:pPr>
              <w:ind w:left="-13"/>
              <w:jc w:val="both"/>
              <w:rPr>
                <w:rFonts w:ascii="Times New Roman" w:hAnsi="Times New Roman" w:cs="Times New Roman"/>
                <w:sz w:val="22"/>
              </w:rPr>
            </w:pPr>
            <w:r w:rsidRPr="00CB620C">
              <w:rPr>
                <w:rFonts w:ascii="Times New Roman" w:hAnsi="Times New Roman" w:cs="Times New Roman"/>
                <w:sz w:val="22"/>
              </w:rPr>
              <w:t>Implantação de servidor web: Adaptações necessárias, treinamento, migração de banco de dados, visitas técnicas e ajustes a realidade da rede do Município de BELO JARDIM PE.</w:t>
            </w:r>
          </w:p>
        </w:tc>
        <w:tc>
          <w:tcPr>
            <w:tcW w:w="905" w:type="dxa"/>
            <w:tcBorders>
              <w:top w:val="single" w:sz="4" w:space="0" w:color="auto"/>
              <w:left w:val="single" w:sz="4" w:space="0" w:color="auto"/>
              <w:bottom w:val="single" w:sz="4" w:space="0" w:color="auto"/>
              <w:right w:val="single" w:sz="4" w:space="0" w:color="auto"/>
            </w:tcBorders>
            <w:vAlign w:val="center"/>
          </w:tcPr>
          <w:p w14:paraId="550194BA" w14:textId="2A9B0C4D" w:rsidR="00AC33CC" w:rsidRPr="00CB620C" w:rsidRDefault="00F33620"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14184</w:t>
            </w:r>
          </w:p>
        </w:tc>
        <w:tc>
          <w:tcPr>
            <w:tcW w:w="1063" w:type="dxa"/>
            <w:tcBorders>
              <w:top w:val="nil"/>
              <w:left w:val="single" w:sz="4" w:space="0" w:color="auto"/>
              <w:bottom w:val="single" w:sz="4" w:space="0" w:color="000000"/>
              <w:right w:val="single" w:sz="4" w:space="0" w:color="000000"/>
            </w:tcBorders>
            <w:vAlign w:val="center"/>
          </w:tcPr>
          <w:p w14:paraId="38B383B4" w14:textId="7D372B5B" w:rsidR="00AC33CC" w:rsidRPr="00CB620C" w:rsidRDefault="00975E61"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MENSAL</w:t>
            </w:r>
          </w:p>
        </w:tc>
        <w:tc>
          <w:tcPr>
            <w:tcW w:w="795" w:type="dxa"/>
            <w:tcBorders>
              <w:top w:val="nil"/>
              <w:left w:val="nil"/>
              <w:bottom w:val="single" w:sz="4" w:space="0" w:color="000000"/>
              <w:right w:val="single" w:sz="4" w:space="0" w:color="auto"/>
            </w:tcBorders>
            <w:vAlign w:val="center"/>
          </w:tcPr>
          <w:p w14:paraId="59D06BF4" w14:textId="4AE8635A" w:rsidR="00AC33CC" w:rsidRPr="00CB620C" w:rsidRDefault="00975E61"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01</w:t>
            </w:r>
          </w:p>
        </w:tc>
        <w:tc>
          <w:tcPr>
            <w:tcW w:w="1286" w:type="dxa"/>
            <w:tcBorders>
              <w:top w:val="single" w:sz="4" w:space="0" w:color="auto"/>
              <w:left w:val="single" w:sz="4" w:space="0" w:color="auto"/>
              <w:bottom w:val="single" w:sz="4" w:space="0" w:color="auto"/>
              <w:right w:val="single" w:sz="4" w:space="0" w:color="auto"/>
            </w:tcBorders>
            <w:vAlign w:val="center"/>
          </w:tcPr>
          <w:p w14:paraId="2BCA4822" w14:textId="7B632D8D" w:rsidR="00AC33CC" w:rsidRPr="00CB620C" w:rsidRDefault="00AC33CC" w:rsidP="00975E61">
            <w:pPr>
              <w:ind w:right="-219" w:hanging="201"/>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R$</w:t>
            </w:r>
            <w:r w:rsidR="00975E61" w:rsidRPr="00CB620C">
              <w:rPr>
                <w:rFonts w:ascii="Times New Roman" w:eastAsia="Times New Roman" w:hAnsi="Times New Roman" w:cs="Times New Roman"/>
                <w:sz w:val="20"/>
                <w:szCs w:val="20"/>
              </w:rPr>
              <w:t xml:space="preserve"> </w:t>
            </w:r>
            <w:r w:rsidR="00786979" w:rsidRPr="00CB620C">
              <w:rPr>
                <w:rFonts w:ascii="Times New Roman" w:eastAsia="Times New Roman" w:hAnsi="Times New Roman" w:cs="Times New Roman"/>
                <w:sz w:val="20"/>
                <w:szCs w:val="20"/>
              </w:rPr>
              <w:t>99.232,80</w:t>
            </w:r>
          </w:p>
        </w:tc>
        <w:tc>
          <w:tcPr>
            <w:tcW w:w="1397" w:type="dxa"/>
            <w:tcBorders>
              <w:top w:val="nil"/>
              <w:left w:val="single" w:sz="4" w:space="0" w:color="auto"/>
              <w:bottom w:val="single" w:sz="4" w:space="0" w:color="000000"/>
              <w:right w:val="single" w:sz="4" w:space="0" w:color="000000"/>
            </w:tcBorders>
            <w:vAlign w:val="center"/>
          </w:tcPr>
          <w:p w14:paraId="0A3E07B0" w14:textId="388C0172" w:rsidR="00AC33CC" w:rsidRPr="00CB620C" w:rsidRDefault="00AC33CC" w:rsidP="002E262D">
            <w:pPr>
              <w:jc w:val="center"/>
              <w:rPr>
                <w:rFonts w:ascii="Times New Roman" w:eastAsia="Times New Roman" w:hAnsi="Times New Roman" w:cs="Times New Roman"/>
                <w:sz w:val="20"/>
                <w:szCs w:val="20"/>
              </w:rPr>
            </w:pPr>
            <w:r w:rsidRPr="00CB620C">
              <w:rPr>
                <w:rFonts w:ascii="Times New Roman" w:eastAsia="Times New Roman" w:hAnsi="Times New Roman" w:cs="Times New Roman"/>
                <w:sz w:val="20"/>
                <w:szCs w:val="20"/>
              </w:rPr>
              <w:t>R</w:t>
            </w:r>
            <w:r w:rsidR="00786979" w:rsidRPr="00CB620C">
              <w:rPr>
                <w:rFonts w:ascii="Times New Roman" w:eastAsia="Times New Roman" w:hAnsi="Times New Roman" w:cs="Times New Roman"/>
                <w:sz w:val="20"/>
                <w:szCs w:val="20"/>
              </w:rPr>
              <w:t>$ 99.232,80</w:t>
            </w:r>
          </w:p>
        </w:tc>
      </w:tr>
      <w:tr w:rsidR="00CB620C" w:rsidRPr="00CB620C" w14:paraId="0C89A919" w14:textId="77777777" w:rsidTr="00EA7171">
        <w:trPr>
          <w:trHeight w:val="360"/>
          <w:jc w:val="center"/>
        </w:trPr>
        <w:tc>
          <w:tcPr>
            <w:tcW w:w="8778" w:type="dxa"/>
            <w:gridSpan w:val="6"/>
            <w:tcBorders>
              <w:top w:val="single" w:sz="4" w:space="0" w:color="auto"/>
              <w:left w:val="single" w:sz="4" w:space="0" w:color="auto"/>
              <w:bottom w:val="single" w:sz="4" w:space="0" w:color="auto"/>
              <w:right w:val="single" w:sz="4" w:space="0" w:color="auto"/>
            </w:tcBorders>
            <w:noWrap/>
            <w:vAlign w:val="center"/>
          </w:tcPr>
          <w:p w14:paraId="38A2CC10" w14:textId="202F59A2" w:rsidR="00AC33CC" w:rsidRPr="00CB620C" w:rsidRDefault="00AC33CC" w:rsidP="00AC33CC">
            <w:pPr>
              <w:ind w:right="-58"/>
              <w:jc w:val="center"/>
              <w:rPr>
                <w:rFonts w:ascii="Times New Roman" w:eastAsia="Times New Roman" w:hAnsi="Times New Roman" w:cs="Times New Roman"/>
                <w:b/>
                <w:bCs/>
                <w:sz w:val="20"/>
                <w:szCs w:val="20"/>
              </w:rPr>
            </w:pPr>
            <w:r w:rsidRPr="00CB620C">
              <w:rPr>
                <w:rFonts w:ascii="Times New Roman" w:eastAsia="Times New Roman" w:hAnsi="Times New Roman" w:cs="Times New Roman"/>
                <w:b/>
                <w:bCs/>
                <w:sz w:val="20"/>
                <w:szCs w:val="20"/>
              </w:rPr>
              <w:t xml:space="preserve">VALOR TOTAL </w:t>
            </w:r>
          </w:p>
        </w:tc>
        <w:tc>
          <w:tcPr>
            <w:tcW w:w="1397" w:type="dxa"/>
            <w:tcBorders>
              <w:top w:val="nil"/>
              <w:left w:val="single" w:sz="4" w:space="0" w:color="auto"/>
              <w:bottom w:val="single" w:sz="4" w:space="0" w:color="000000"/>
              <w:right w:val="single" w:sz="4" w:space="0" w:color="000000"/>
            </w:tcBorders>
            <w:vAlign w:val="center"/>
          </w:tcPr>
          <w:p w14:paraId="587B4818" w14:textId="69EE050B" w:rsidR="00AC33CC" w:rsidRPr="00CB620C" w:rsidRDefault="00AC33CC" w:rsidP="00AC33CC">
            <w:pPr>
              <w:ind w:hanging="67"/>
              <w:jc w:val="center"/>
              <w:rPr>
                <w:rFonts w:ascii="Times New Roman" w:eastAsia="Times New Roman" w:hAnsi="Times New Roman" w:cs="Times New Roman"/>
                <w:b/>
                <w:bCs/>
                <w:sz w:val="20"/>
                <w:szCs w:val="20"/>
              </w:rPr>
            </w:pPr>
            <w:r w:rsidRPr="00CB620C">
              <w:rPr>
                <w:rFonts w:ascii="Times New Roman" w:eastAsia="Times New Roman" w:hAnsi="Times New Roman" w:cs="Times New Roman"/>
                <w:b/>
                <w:bCs/>
                <w:sz w:val="20"/>
                <w:szCs w:val="20"/>
              </w:rPr>
              <w:t xml:space="preserve">R$ </w:t>
            </w:r>
            <w:r w:rsidR="00975E61" w:rsidRPr="00CB620C">
              <w:rPr>
                <w:rFonts w:ascii="Times New Roman" w:eastAsia="Times New Roman" w:hAnsi="Times New Roman" w:cs="Times New Roman"/>
                <w:b/>
                <w:bCs/>
                <w:sz w:val="20"/>
                <w:szCs w:val="20"/>
              </w:rPr>
              <w:t>68</w:t>
            </w:r>
            <w:r w:rsidR="00786979" w:rsidRPr="00CB620C">
              <w:rPr>
                <w:rFonts w:ascii="Times New Roman" w:eastAsia="Times New Roman" w:hAnsi="Times New Roman" w:cs="Times New Roman"/>
                <w:b/>
                <w:bCs/>
                <w:sz w:val="20"/>
                <w:szCs w:val="20"/>
              </w:rPr>
              <w:t>1.301,08</w:t>
            </w:r>
          </w:p>
        </w:tc>
      </w:tr>
    </w:tbl>
    <w:bookmarkEnd w:id="1"/>
    <w:p w14:paraId="31D3BFFA" w14:textId="516BE376" w:rsidR="005C69F3" w:rsidRPr="00CB620C" w:rsidRDefault="00B40317" w:rsidP="00CB620C">
      <w:pPr>
        <w:numPr>
          <w:ilvl w:val="1"/>
          <w:numId w:val="8"/>
        </w:numPr>
        <w:pBdr>
          <w:top w:val="nil"/>
          <w:left w:val="nil"/>
          <w:bottom w:val="nil"/>
          <w:right w:val="nil"/>
          <w:between w:val="nil"/>
        </w:pBdr>
        <w:spacing w:before="120" w:after="120" w:line="276" w:lineRule="auto"/>
        <w:ind w:left="284" w:firstLine="0"/>
        <w:jc w:val="both"/>
        <w:rPr>
          <w:rFonts w:ascii="Arial" w:eastAsia="Arial" w:hAnsi="Arial" w:cs="Arial"/>
          <w:sz w:val="20"/>
          <w:szCs w:val="20"/>
        </w:rPr>
      </w:pPr>
      <w:r w:rsidRPr="00CB620C">
        <w:rPr>
          <w:rFonts w:ascii="Arial" w:eastAsia="Arial" w:hAnsi="Arial" w:cs="Arial"/>
          <w:sz w:val="20"/>
          <w:szCs w:val="20"/>
        </w:rPr>
        <w:t xml:space="preserve">  </w:t>
      </w:r>
      <w:r w:rsidR="005C69F3" w:rsidRPr="00CB620C">
        <w:rPr>
          <w:rFonts w:ascii="Arial" w:eastAsia="Arial" w:hAnsi="Arial" w:cs="Arial"/>
          <w:sz w:val="20"/>
          <w:szCs w:val="20"/>
        </w:rPr>
        <w:t xml:space="preserve">Em caso de divergência entre a especificação do produto no Termo de Referência e o código indicado </w:t>
      </w:r>
      <w:r w:rsidR="00DA2C67" w:rsidRPr="00CB620C">
        <w:rPr>
          <w:rFonts w:ascii="Arial" w:eastAsia="Arial" w:hAnsi="Arial" w:cs="Arial"/>
          <w:sz w:val="20"/>
          <w:szCs w:val="20"/>
        </w:rPr>
        <w:t xml:space="preserve">  </w:t>
      </w:r>
      <w:r w:rsidR="005C69F3" w:rsidRPr="00CB620C">
        <w:rPr>
          <w:rFonts w:ascii="Arial" w:eastAsia="Arial" w:hAnsi="Arial" w:cs="Arial"/>
          <w:sz w:val="20"/>
          <w:szCs w:val="20"/>
        </w:rPr>
        <w:t>no CATMAT deverá prevalecer a descrição constante do Termo de Referência.</w:t>
      </w:r>
    </w:p>
    <w:p w14:paraId="30E610F8" w14:textId="31E8D2A8" w:rsidR="006F05DE" w:rsidRPr="00CB620C" w:rsidRDefault="005C69F3" w:rsidP="007A62DE">
      <w:pPr>
        <w:keepNext/>
        <w:keepLines/>
        <w:pBdr>
          <w:top w:val="nil"/>
          <w:left w:val="nil"/>
          <w:bottom w:val="nil"/>
          <w:right w:val="nil"/>
          <w:between w:val="nil"/>
        </w:pBdr>
        <w:spacing w:after="120" w:line="276" w:lineRule="auto"/>
        <w:ind w:left="284"/>
        <w:jc w:val="both"/>
        <w:rPr>
          <w:rFonts w:ascii="Arial" w:eastAsia="Times New Roman" w:hAnsi="Arial" w:cs="Arial"/>
          <w:sz w:val="20"/>
          <w:szCs w:val="20"/>
        </w:rPr>
      </w:pPr>
      <w:r w:rsidRPr="00CB620C">
        <w:rPr>
          <w:rFonts w:ascii="Arial" w:hAnsi="Arial" w:cs="Arial"/>
          <w:sz w:val="20"/>
          <w:szCs w:val="20"/>
        </w:rPr>
        <w:t xml:space="preserve">1.3 </w:t>
      </w:r>
      <w:r w:rsidR="00893461" w:rsidRPr="00CB620C">
        <w:rPr>
          <w:rFonts w:ascii="Arial" w:hAnsi="Arial" w:cs="Arial"/>
          <w:sz w:val="20"/>
          <w:szCs w:val="20"/>
        </w:rPr>
        <w:t xml:space="preserve">  </w:t>
      </w:r>
      <w:r w:rsidR="006F05DE" w:rsidRPr="00CB620C">
        <w:rPr>
          <w:rFonts w:ascii="Arial" w:hAnsi="Arial" w:cs="Arial"/>
          <w:sz w:val="20"/>
          <w:szCs w:val="20"/>
        </w:rPr>
        <w:t>O(s) serviço(s) objeto desta contratação são caracterizados como comum(</w:t>
      </w:r>
      <w:proofErr w:type="spellStart"/>
      <w:r w:rsidR="006F05DE" w:rsidRPr="00CB620C">
        <w:rPr>
          <w:rFonts w:ascii="Arial" w:hAnsi="Arial" w:cs="Arial"/>
          <w:sz w:val="20"/>
          <w:szCs w:val="20"/>
        </w:rPr>
        <w:t>ns</w:t>
      </w:r>
      <w:proofErr w:type="spellEnd"/>
      <w:r w:rsidR="006F05DE" w:rsidRPr="00CB620C">
        <w:rPr>
          <w:rFonts w:ascii="Arial" w:hAnsi="Arial" w:cs="Arial"/>
          <w:sz w:val="20"/>
          <w:szCs w:val="20"/>
        </w:rPr>
        <w:t>), conforme justificativa constante do Estudo Técnico Preliminar.</w:t>
      </w:r>
    </w:p>
    <w:p w14:paraId="0525D2E3" w14:textId="7B6528DB" w:rsidR="006F05DE" w:rsidRPr="00CB620C" w:rsidRDefault="00893461" w:rsidP="00893461">
      <w:pPr>
        <w:pStyle w:val="PargrafodaLista"/>
        <w:keepNext/>
        <w:keepLines/>
        <w:pBdr>
          <w:top w:val="nil"/>
          <w:left w:val="nil"/>
          <w:bottom w:val="nil"/>
          <w:right w:val="nil"/>
          <w:between w:val="nil"/>
        </w:pBdr>
        <w:spacing w:after="120" w:line="276" w:lineRule="auto"/>
        <w:ind w:left="284"/>
        <w:jc w:val="both"/>
        <w:rPr>
          <w:rFonts w:ascii="Arial" w:eastAsia="Times New Roman" w:hAnsi="Arial" w:cs="Arial"/>
          <w:sz w:val="20"/>
          <w:szCs w:val="20"/>
        </w:rPr>
      </w:pPr>
      <w:r w:rsidRPr="00CB620C">
        <w:rPr>
          <w:rFonts w:ascii="Arial" w:eastAsia="Times New Roman" w:hAnsi="Arial" w:cs="Arial"/>
          <w:sz w:val="20"/>
          <w:szCs w:val="20"/>
        </w:rPr>
        <w:t xml:space="preserve">1.4   </w:t>
      </w:r>
      <w:r w:rsidR="006F05DE" w:rsidRPr="00CB620C">
        <w:rPr>
          <w:rFonts w:ascii="Arial" w:eastAsia="Times New Roman" w:hAnsi="Arial" w:cs="Arial"/>
          <w:sz w:val="20"/>
          <w:szCs w:val="20"/>
        </w:rPr>
        <w:t>O prazo de vigência da contratação é de 1</w:t>
      </w:r>
      <w:r w:rsidR="005C69F3" w:rsidRPr="00CB620C">
        <w:rPr>
          <w:rFonts w:ascii="Arial" w:eastAsia="Times New Roman" w:hAnsi="Arial" w:cs="Arial"/>
          <w:sz w:val="20"/>
          <w:szCs w:val="20"/>
        </w:rPr>
        <w:t>2</w:t>
      </w:r>
      <w:r w:rsidR="006F05DE" w:rsidRPr="00CB620C">
        <w:rPr>
          <w:rFonts w:ascii="Arial" w:eastAsia="Times New Roman" w:hAnsi="Arial" w:cs="Arial"/>
          <w:sz w:val="20"/>
          <w:szCs w:val="20"/>
        </w:rPr>
        <w:t xml:space="preserve"> meses contados do(a) assinatura do contrato, na forma do artigo 105 da Lei n° 14.133, de 2021.</w:t>
      </w:r>
    </w:p>
    <w:p w14:paraId="10769C0F" w14:textId="67C3D046" w:rsidR="006F05DE" w:rsidRPr="00CB620C" w:rsidRDefault="006F05DE" w:rsidP="00CB620C">
      <w:pPr>
        <w:pStyle w:val="PargrafodaLista"/>
        <w:keepNext/>
        <w:keepLines/>
        <w:numPr>
          <w:ilvl w:val="1"/>
          <w:numId w:val="9"/>
        </w:numPr>
        <w:pBdr>
          <w:top w:val="nil"/>
          <w:left w:val="nil"/>
          <w:bottom w:val="nil"/>
          <w:right w:val="nil"/>
          <w:between w:val="nil"/>
        </w:pBdr>
        <w:spacing w:line="276" w:lineRule="auto"/>
        <w:ind w:left="284" w:firstLine="0"/>
        <w:jc w:val="both"/>
        <w:rPr>
          <w:rFonts w:ascii="Arial" w:eastAsia="Times New Roman" w:hAnsi="Arial" w:cs="Arial"/>
          <w:sz w:val="20"/>
          <w:szCs w:val="20"/>
        </w:rPr>
      </w:pPr>
      <w:r w:rsidRPr="00CB620C">
        <w:rPr>
          <w:rFonts w:ascii="Arial" w:eastAsia="Times New Roman" w:hAnsi="Arial" w:cs="Arial"/>
          <w:sz w:val="20"/>
          <w:szCs w:val="20"/>
        </w:rPr>
        <w:t>O contrato oferece maior detalhamento das regras que serão aplicadas em relação à vigência da contratação.</w:t>
      </w:r>
    </w:p>
    <w:p w14:paraId="11FF4279" w14:textId="77777777" w:rsidR="00C40848" w:rsidRPr="00CB620C" w:rsidRDefault="00C40848" w:rsidP="00893461">
      <w:pPr>
        <w:pStyle w:val="PargrafodaLista"/>
        <w:ind w:left="284" w:firstLine="284"/>
        <w:jc w:val="both"/>
        <w:rPr>
          <w:rFonts w:ascii="Arial" w:eastAsia="Times New Roman" w:hAnsi="Arial" w:cs="Arial"/>
          <w:sz w:val="20"/>
          <w:szCs w:val="20"/>
        </w:rPr>
      </w:pPr>
    </w:p>
    <w:p w14:paraId="1CBDB567" w14:textId="7A7B6F7B" w:rsidR="00F57BCF" w:rsidRPr="00CB620C" w:rsidRDefault="006836AC" w:rsidP="00CB620C">
      <w:pPr>
        <w:pStyle w:val="PargrafodaLista"/>
        <w:keepNext/>
        <w:keepLines/>
        <w:numPr>
          <w:ilvl w:val="0"/>
          <w:numId w:val="5"/>
        </w:numPr>
        <w:pBdr>
          <w:top w:val="nil"/>
          <w:left w:val="nil"/>
          <w:bottom w:val="nil"/>
          <w:right w:val="nil"/>
          <w:between w:val="nil"/>
        </w:pBdr>
        <w:spacing w:line="276" w:lineRule="auto"/>
        <w:jc w:val="both"/>
        <w:rPr>
          <w:rFonts w:ascii="Arial" w:eastAsia="Times New Roman" w:hAnsi="Arial" w:cs="Arial"/>
          <w:sz w:val="20"/>
          <w:szCs w:val="20"/>
        </w:rPr>
      </w:pPr>
      <w:r w:rsidRPr="00CB620C">
        <w:rPr>
          <w:rFonts w:ascii="Arial" w:eastAsia="Times New Roman" w:hAnsi="Arial" w:cs="Arial"/>
          <w:b/>
          <w:bCs/>
          <w:sz w:val="20"/>
          <w:szCs w:val="20"/>
        </w:rPr>
        <w:t>FUNDAMENTAÇÃO E DESCRIÇÃO DA NECESSIDADE DA CONTRATAÇÃO</w:t>
      </w:r>
    </w:p>
    <w:p w14:paraId="5B5F30E3" w14:textId="77777777" w:rsidR="003C0BA2" w:rsidRPr="00CB620C" w:rsidRDefault="003C0BA2" w:rsidP="007A62DE">
      <w:pPr>
        <w:pStyle w:val="PargrafodaLista"/>
        <w:keepNext/>
        <w:keepLines/>
        <w:pBdr>
          <w:top w:val="nil"/>
          <w:left w:val="nil"/>
          <w:bottom w:val="nil"/>
          <w:right w:val="nil"/>
          <w:between w:val="nil"/>
        </w:pBdr>
        <w:spacing w:line="276" w:lineRule="auto"/>
        <w:ind w:left="360"/>
        <w:jc w:val="both"/>
        <w:rPr>
          <w:rFonts w:ascii="Arial" w:eastAsia="Times New Roman" w:hAnsi="Arial" w:cs="Arial"/>
          <w:sz w:val="20"/>
          <w:szCs w:val="20"/>
        </w:rPr>
      </w:pPr>
    </w:p>
    <w:p w14:paraId="7BEFCE12" w14:textId="4DC856EA" w:rsidR="00ED4266" w:rsidRPr="00CB620C" w:rsidRDefault="00495F67" w:rsidP="00495F67">
      <w:pPr>
        <w:pStyle w:val="Nivel2"/>
        <w:spacing w:before="0"/>
        <w:ind w:left="284" w:firstLine="0"/>
        <w:rPr>
          <w:color w:val="auto"/>
        </w:rPr>
      </w:pPr>
      <w:r w:rsidRPr="00CB620C">
        <w:rPr>
          <w:color w:val="auto"/>
        </w:rPr>
        <w:t>2.1</w:t>
      </w:r>
      <w:r w:rsidR="00514523" w:rsidRPr="00CB620C">
        <w:rPr>
          <w:color w:val="auto"/>
        </w:rPr>
        <w:t xml:space="preserve"> A Fundamentação da Contratação e de seus quantitativos encontra-se pormenorizada em tópico específico dos Estudos Técnicos Preliminares, apêndice deste Termo de Referência</w:t>
      </w:r>
      <w:r w:rsidR="00ED4266" w:rsidRPr="00CB620C">
        <w:rPr>
          <w:color w:val="auto"/>
        </w:rPr>
        <w:t xml:space="preserve">. </w:t>
      </w:r>
    </w:p>
    <w:p w14:paraId="5A8A6724" w14:textId="256E3627" w:rsidR="00ED4266" w:rsidRPr="00CB620C" w:rsidRDefault="00BD651E" w:rsidP="007A62DE">
      <w:pPr>
        <w:pStyle w:val="Nivel2"/>
        <w:spacing w:before="0"/>
        <w:ind w:left="0" w:firstLine="0"/>
        <w:rPr>
          <w:rFonts w:eastAsia="Times New Roman"/>
          <w:b/>
          <w:bCs/>
          <w:color w:val="auto"/>
        </w:rPr>
      </w:pPr>
      <w:r w:rsidRPr="00CB620C">
        <w:rPr>
          <w:rFonts w:eastAsia="Times New Roman"/>
          <w:b/>
          <w:bCs/>
          <w:color w:val="auto"/>
        </w:rPr>
        <w:t xml:space="preserve">3.   </w:t>
      </w:r>
      <w:r w:rsidR="009E2177" w:rsidRPr="00CB620C">
        <w:rPr>
          <w:rFonts w:eastAsia="Times New Roman"/>
          <w:b/>
          <w:bCs/>
          <w:color w:val="auto"/>
        </w:rPr>
        <w:t>DESCRIÇÃO DA SOLUÇÃO COMO UM TODO CONSIDERADO O CICLO DE VIDA DO OBJETO</w:t>
      </w:r>
    </w:p>
    <w:p w14:paraId="28377C49" w14:textId="04DDFEC1" w:rsidR="009E2177" w:rsidRPr="00CB620C" w:rsidRDefault="009E2177" w:rsidP="00CB620C">
      <w:pPr>
        <w:pStyle w:val="Nivel2"/>
        <w:numPr>
          <w:ilvl w:val="1"/>
          <w:numId w:val="10"/>
        </w:numPr>
        <w:spacing w:before="0"/>
        <w:ind w:left="284" w:firstLine="0"/>
        <w:rPr>
          <w:rFonts w:eastAsia="Times New Roman"/>
          <w:color w:val="auto"/>
        </w:rPr>
      </w:pPr>
      <w:r w:rsidRPr="00CB620C">
        <w:rPr>
          <w:color w:val="auto"/>
        </w:rPr>
        <w:t xml:space="preserve">A </w:t>
      </w:r>
      <w:r w:rsidRPr="00CB620C">
        <w:rPr>
          <w:rFonts w:eastAsia="Times New Roman"/>
          <w:color w:val="auto"/>
        </w:rPr>
        <w:t>descrição da solução como um todo encontra-se pormenorizados em tópico específico dos Estudos Preliminares, apêndice deste</w:t>
      </w:r>
      <w:r w:rsidRPr="00CB620C">
        <w:rPr>
          <w:rFonts w:eastAsia="Times New Roman"/>
          <w:b/>
          <w:bCs/>
          <w:color w:val="auto"/>
        </w:rPr>
        <w:t xml:space="preserve"> </w:t>
      </w:r>
      <w:r w:rsidRPr="00CB620C">
        <w:rPr>
          <w:rFonts w:eastAsia="Times New Roman"/>
          <w:color w:val="auto"/>
        </w:rPr>
        <w:t>Termo de Referência</w:t>
      </w:r>
      <w:r w:rsidRPr="00CB620C">
        <w:rPr>
          <w:color w:val="auto"/>
        </w:rPr>
        <w:t>.</w:t>
      </w:r>
    </w:p>
    <w:p w14:paraId="4E41889F" w14:textId="3F4BD532" w:rsidR="00ED4266" w:rsidRPr="00CB620C" w:rsidRDefault="00BD651E" w:rsidP="007A62DE">
      <w:pPr>
        <w:tabs>
          <w:tab w:val="left" w:pos="1056"/>
        </w:tabs>
        <w:jc w:val="both"/>
        <w:rPr>
          <w:rFonts w:ascii="Arial" w:eastAsia="Times New Roman" w:hAnsi="Arial" w:cs="Arial"/>
          <w:sz w:val="20"/>
          <w:szCs w:val="20"/>
          <w:shd w:val="clear" w:color="auto" w:fill="CCCCCC"/>
        </w:rPr>
      </w:pPr>
      <w:r w:rsidRPr="00CB620C">
        <w:rPr>
          <w:rFonts w:ascii="Arial" w:eastAsia="Times New Roman" w:hAnsi="Arial" w:cs="Arial"/>
          <w:b/>
          <w:bCs/>
          <w:sz w:val="20"/>
          <w:szCs w:val="20"/>
        </w:rPr>
        <w:t xml:space="preserve">4.   </w:t>
      </w:r>
      <w:r w:rsidR="009E2177" w:rsidRPr="00CB620C">
        <w:rPr>
          <w:rFonts w:ascii="Arial" w:eastAsia="Times New Roman" w:hAnsi="Arial" w:cs="Arial"/>
          <w:b/>
          <w:bCs/>
          <w:sz w:val="20"/>
          <w:szCs w:val="20"/>
        </w:rPr>
        <w:t>REQUISITOS DA CONTRATAÇÃO</w:t>
      </w:r>
    </w:p>
    <w:p w14:paraId="57E66E3A" w14:textId="77777777" w:rsidR="00ED4266" w:rsidRPr="00CB620C" w:rsidRDefault="00ED4266" w:rsidP="007A62DE">
      <w:pPr>
        <w:pStyle w:val="PargrafodaLista"/>
        <w:tabs>
          <w:tab w:val="left" w:pos="1056"/>
        </w:tabs>
        <w:ind w:left="360"/>
        <w:jc w:val="both"/>
        <w:rPr>
          <w:rFonts w:ascii="Arial" w:eastAsia="Times New Roman" w:hAnsi="Arial" w:cs="Arial"/>
          <w:b/>
          <w:bCs/>
          <w:sz w:val="20"/>
          <w:szCs w:val="20"/>
        </w:rPr>
      </w:pPr>
    </w:p>
    <w:p w14:paraId="1D3BBF77" w14:textId="77777777" w:rsidR="00ED4266" w:rsidRPr="00CB620C" w:rsidRDefault="006F05DE" w:rsidP="007A62DE">
      <w:pPr>
        <w:pStyle w:val="PargrafodaLista"/>
        <w:tabs>
          <w:tab w:val="left" w:pos="1056"/>
        </w:tabs>
        <w:ind w:left="360"/>
        <w:jc w:val="both"/>
        <w:rPr>
          <w:rFonts w:ascii="Arial" w:eastAsia="Times New Roman" w:hAnsi="Arial" w:cs="Arial"/>
          <w:b/>
          <w:bCs/>
          <w:sz w:val="20"/>
          <w:szCs w:val="20"/>
        </w:rPr>
      </w:pPr>
      <w:r w:rsidRPr="00CB620C">
        <w:rPr>
          <w:rFonts w:ascii="Arial" w:eastAsia="Times New Roman" w:hAnsi="Arial" w:cs="Arial"/>
          <w:b/>
          <w:bCs/>
          <w:sz w:val="20"/>
          <w:szCs w:val="20"/>
        </w:rPr>
        <w:t>Sustentabilidade</w:t>
      </w:r>
    </w:p>
    <w:p w14:paraId="0D9D98F7" w14:textId="77777777" w:rsidR="00ED4266" w:rsidRPr="00CB620C" w:rsidRDefault="00ED4266" w:rsidP="007A62DE">
      <w:pPr>
        <w:pStyle w:val="PargrafodaLista"/>
        <w:tabs>
          <w:tab w:val="left" w:pos="1056"/>
        </w:tabs>
        <w:ind w:left="360"/>
        <w:jc w:val="both"/>
        <w:rPr>
          <w:rFonts w:ascii="Arial" w:eastAsia="Times New Roman" w:hAnsi="Arial" w:cs="Arial"/>
          <w:b/>
          <w:bCs/>
          <w:sz w:val="20"/>
          <w:szCs w:val="20"/>
        </w:rPr>
      </w:pPr>
    </w:p>
    <w:p w14:paraId="18077E17" w14:textId="42076C63" w:rsidR="00ED4266" w:rsidRPr="00CB620C" w:rsidRDefault="00893461" w:rsidP="00893461">
      <w:pPr>
        <w:pStyle w:val="PargrafodaLista"/>
        <w:tabs>
          <w:tab w:val="left" w:pos="1056"/>
        </w:tabs>
        <w:ind w:left="284"/>
        <w:jc w:val="both"/>
        <w:rPr>
          <w:rFonts w:ascii="Arial" w:eastAsia="Times New Roman" w:hAnsi="Arial" w:cs="Arial"/>
          <w:b/>
          <w:bCs/>
          <w:sz w:val="20"/>
          <w:szCs w:val="20"/>
        </w:rPr>
      </w:pPr>
      <w:r w:rsidRPr="00CB620C">
        <w:rPr>
          <w:rFonts w:ascii="Arial" w:eastAsia="Times New Roman" w:hAnsi="Arial" w:cs="Arial"/>
          <w:sz w:val="20"/>
          <w:szCs w:val="20"/>
        </w:rPr>
        <w:lastRenderedPageBreak/>
        <w:t xml:space="preserve">4.1 </w:t>
      </w:r>
      <w:r w:rsidR="006F05DE" w:rsidRPr="00CB620C">
        <w:rPr>
          <w:rFonts w:ascii="Arial" w:eastAsia="Times New Roman" w:hAnsi="Arial" w:cs="Arial"/>
          <w:sz w:val="20"/>
          <w:szCs w:val="20"/>
        </w:rPr>
        <w:t xml:space="preserve">Além dos critérios de sustentabilidade eventualmente inseridos na descrição do objeto, devem ser atendidos os seguintes requisitos, que se baseiam no </w:t>
      </w:r>
      <w:r w:rsidR="006F05DE" w:rsidRPr="00CB620C">
        <w:rPr>
          <w:rFonts w:ascii="Arial" w:eastAsia="Times New Roman" w:hAnsi="Arial" w:cs="Arial"/>
          <w:sz w:val="20"/>
          <w:szCs w:val="20"/>
          <w:u w:val="single"/>
        </w:rPr>
        <w:t>Guia Nacional de Contratações Sustentáveis</w:t>
      </w:r>
      <w:r w:rsidR="006F05DE" w:rsidRPr="00CB620C">
        <w:rPr>
          <w:rFonts w:ascii="Arial" w:eastAsia="Times New Roman" w:hAnsi="Arial" w:cs="Arial"/>
          <w:sz w:val="20"/>
          <w:szCs w:val="20"/>
        </w:rPr>
        <w:t>:</w:t>
      </w:r>
    </w:p>
    <w:p w14:paraId="000EF5C4" w14:textId="3CA5E555" w:rsidR="008E2A5D" w:rsidRPr="00CB620C" w:rsidRDefault="008E2A5D" w:rsidP="00495F67">
      <w:pPr>
        <w:keepNext/>
        <w:keepLines/>
        <w:pBdr>
          <w:top w:val="nil"/>
          <w:left w:val="nil"/>
          <w:bottom w:val="nil"/>
          <w:right w:val="nil"/>
          <w:between w:val="nil"/>
        </w:pBdr>
        <w:spacing w:before="240" w:after="120" w:line="276" w:lineRule="auto"/>
        <w:ind w:firstLine="567"/>
        <w:jc w:val="both"/>
        <w:rPr>
          <w:rFonts w:ascii="Arial" w:eastAsia="Times New Roman" w:hAnsi="Arial" w:cs="Arial"/>
          <w:b/>
          <w:bCs/>
          <w:sz w:val="20"/>
          <w:szCs w:val="20"/>
        </w:rPr>
      </w:pPr>
      <w:r w:rsidRPr="00CB620C">
        <w:rPr>
          <w:rFonts w:ascii="Arial" w:eastAsia="Times New Roman" w:hAnsi="Arial" w:cs="Arial"/>
          <w:b/>
          <w:bCs/>
          <w:sz w:val="20"/>
          <w:szCs w:val="20"/>
        </w:rPr>
        <w:t xml:space="preserve">Subcontratação </w:t>
      </w:r>
    </w:p>
    <w:p w14:paraId="6B937DC2" w14:textId="03AB25EB" w:rsidR="00C0027F" w:rsidRPr="00CB620C" w:rsidRDefault="00893461" w:rsidP="00CB620C">
      <w:pPr>
        <w:pStyle w:val="PargrafodaLista"/>
        <w:keepNext/>
        <w:keepLines/>
        <w:numPr>
          <w:ilvl w:val="1"/>
          <w:numId w:val="11"/>
        </w:numPr>
        <w:pBdr>
          <w:top w:val="nil"/>
          <w:left w:val="nil"/>
          <w:bottom w:val="nil"/>
          <w:right w:val="nil"/>
          <w:between w:val="nil"/>
        </w:pBdr>
        <w:spacing w:before="240" w:after="120" w:line="276" w:lineRule="auto"/>
        <w:ind w:left="851" w:hanging="284"/>
        <w:jc w:val="both"/>
        <w:rPr>
          <w:rFonts w:ascii="Arial" w:eastAsia="Times New Roman" w:hAnsi="Arial" w:cs="Arial"/>
          <w:sz w:val="20"/>
          <w:szCs w:val="20"/>
        </w:rPr>
      </w:pPr>
      <w:r w:rsidRPr="00CB620C">
        <w:rPr>
          <w:rFonts w:ascii="Arial" w:eastAsia="Times New Roman" w:hAnsi="Arial" w:cs="Arial"/>
          <w:sz w:val="20"/>
          <w:szCs w:val="20"/>
        </w:rPr>
        <w:t xml:space="preserve"> </w:t>
      </w:r>
      <w:r w:rsidR="00C0027F" w:rsidRPr="00CB620C">
        <w:rPr>
          <w:rFonts w:ascii="Arial" w:eastAsia="Times New Roman" w:hAnsi="Arial" w:cs="Arial"/>
          <w:sz w:val="20"/>
          <w:szCs w:val="20"/>
        </w:rPr>
        <w:t>Não é admitida a subcontratação do objeto contratual.</w:t>
      </w:r>
    </w:p>
    <w:p w14:paraId="29D067F1" w14:textId="520A64D8" w:rsidR="0099033C" w:rsidRPr="00CB620C" w:rsidRDefault="0099033C" w:rsidP="007A62DE">
      <w:pPr>
        <w:keepNext/>
        <w:keepLines/>
        <w:pBdr>
          <w:top w:val="nil"/>
          <w:left w:val="nil"/>
          <w:bottom w:val="nil"/>
          <w:right w:val="nil"/>
          <w:between w:val="nil"/>
        </w:pBdr>
        <w:spacing w:before="480" w:after="120" w:line="276" w:lineRule="auto"/>
        <w:ind w:left="567"/>
        <w:jc w:val="both"/>
        <w:rPr>
          <w:rFonts w:ascii="Arial" w:eastAsia="Times New Roman" w:hAnsi="Arial" w:cs="Arial"/>
          <w:b/>
          <w:bCs/>
          <w:sz w:val="20"/>
          <w:szCs w:val="20"/>
        </w:rPr>
      </w:pPr>
      <w:r w:rsidRPr="00CB620C">
        <w:rPr>
          <w:rFonts w:ascii="Arial" w:eastAsia="Times New Roman" w:hAnsi="Arial" w:cs="Arial"/>
          <w:b/>
          <w:bCs/>
          <w:sz w:val="20"/>
          <w:szCs w:val="20"/>
        </w:rPr>
        <w:t>Garantia da contratação</w:t>
      </w:r>
    </w:p>
    <w:p w14:paraId="6E6C3E3A" w14:textId="23AF93E6" w:rsidR="000A2EA4" w:rsidRPr="00CB620C" w:rsidRDefault="00DE78B5" w:rsidP="00CB620C">
      <w:pPr>
        <w:pStyle w:val="PargrafodaLista"/>
        <w:keepNext/>
        <w:keepLines/>
        <w:numPr>
          <w:ilvl w:val="1"/>
          <w:numId w:val="11"/>
        </w:numPr>
        <w:pBdr>
          <w:top w:val="nil"/>
          <w:left w:val="nil"/>
          <w:bottom w:val="nil"/>
          <w:right w:val="nil"/>
          <w:between w:val="nil"/>
        </w:pBdr>
        <w:spacing w:before="480" w:after="120" w:line="276" w:lineRule="auto"/>
        <w:ind w:left="567" w:firstLine="0"/>
        <w:jc w:val="both"/>
        <w:rPr>
          <w:rFonts w:ascii="Arial" w:eastAsia="Times New Roman" w:hAnsi="Arial" w:cs="Arial"/>
          <w:sz w:val="20"/>
          <w:szCs w:val="20"/>
        </w:rPr>
      </w:pPr>
      <w:r w:rsidRPr="00CB620C">
        <w:rPr>
          <w:rFonts w:ascii="Arial" w:eastAsia="Times New Roman" w:hAnsi="Arial" w:cs="Arial"/>
          <w:sz w:val="20"/>
          <w:szCs w:val="20"/>
        </w:rPr>
        <w:t xml:space="preserve"> </w:t>
      </w:r>
      <w:r w:rsidR="004171EE" w:rsidRPr="00CB620C">
        <w:rPr>
          <w:rFonts w:ascii="Arial" w:eastAsia="Times New Roman" w:hAnsi="Arial" w:cs="Arial"/>
          <w:sz w:val="20"/>
          <w:szCs w:val="20"/>
        </w:rPr>
        <w:t>Não haverá exigência da garantia da contratação dos artigos 96 e seguintes da Lei nº 14.133, de 2021, pelas razões constantes do Estudo Técnico Preliminar.</w:t>
      </w:r>
    </w:p>
    <w:p w14:paraId="6F1A3B36" w14:textId="77777777" w:rsidR="00F57BCF" w:rsidRPr="00CB620C" w:rsidRDefault="00F57BCF" w:rsidP="00B2151C">
      <w:pPr>
        <w:pBdr>
          <w:top w:val="nil"/>
          <w:left w:val="nil"/>
          <w:bottom w:val="nil"/>
          <w:right w:val="nil"/>
          <w:between w:val="nil"/>
        </w:pBdr>
        <w:spacing w:after="120"/>
        <w:ind w:left="480" w:hanging="622"/>
        <w:jc w:val="both"/>
        <w:rPr>
          <w:rFonts w:ascii="Arial" w:eastAsia="Times New Roman" w:hAnsi="Arial" w:cs="Arial"/>
          <w:sz w:val="20"/>
          <w:szCs w:val="20"/>
        </w:rPr>
      </w:pPr>
    </w:p>
    <w:p w14:paraId="5C5E66AD" w14:textId="0215CB6A" w:rsidR="00F57BCF" w:rsidRPr="00CB620C" w:rsidRDefault="002A3F38" w:rsidP="00CB620C">
      <w:pPr>
        <w:pStyle w:val="PargrafodaLista"/>
        <w:numPr>
          <w:ilvl w:val="0"/>
          <w:numId w:val="6"/>
        </w:numPr>
        <w:spacing w:after="120"/>
        <w:ind w:hanging="436"/>
        <w:jc w:val="both"/>
        <w:rPr>
          <w:rFonts w:ascii="Arial" w:eastAsia="Times New Roman" w:hAnsi="Arial" w:cs="Arial"/>
          <w:sz w:val="20"/>
          <w:szCs w:val="20"/>
          <w:shd w:val="clear" w:color="auto" w:fill="CCCCCC"/>
        </w:rPr>
      </w:pPr>
      <w:r w:rsidRPr="00CB620C">
        <w:rPr>
          <w:rFonts w:ascii="Arial" w:eastAsia="Times New Roman" w:hAnsi="Arial" w:cs="Arial"/>
          <w:b/>
          <w:bCs/>
          <w:sz w:val="20"/>
          <w:szCs w:val="20"/>
        </w:rPr>
        <w:t>MODELO DE EXECUÇÃO DO OBJETO</w:t>
      </w:r>
    </w:p>
    <w:p w14:paraId="3BFE5306" w14:textId="77777777" w:rsidR="00357944" w:rsidRPr="00CB620C" w:rsidRDefault="00357944" w:rsidP="00B2151C">
      <w:pPr>
        <w:pStyle w:val="PargrafodaLista"/>
        <w:spacing w:after="120"/>
        <w:ind w:hanging="622"/>
        <w:jc w:val="both"/>
        <w:rPr>
          <w:rFonts w:ascii="Arial" w:eastAsia="Times New Roman" w:hAnsi="Arial" w:cs="Arial"/>
          <w:sz w:val="20"/>
          <w:szCs w:val="20"/>
          <w:shd w:val="clear" w:color="auto" w:fill="CCCCCC"/>
        </w:rPr>
      </w:pPr>
    </w:p>
    <w:p w14:paraId="773F7236" w14:textId="621B9428" w:rsidR="00E000FC" w:rsidRPr="00CB620C" w:rsidRDefault="00E000FC" w:rsidP="007A62DE">
      <w:pPr>
        <w:pStyle w:val="PargrafodaLista"/>
        <w:keepNext/>
        <w:keepLines/>
        <w:pBdr>
          <w:top w:val="nil"/>
          <w:left w:val="nil"/>
          <w:bottom w:val="nil"/>
          <w:right w:val="nil"/>
          <w:between w:val="nil"/>
        </w:pBdr>
        <w:spacing w:before="480" w:after="120" w:line="276" w:lineRule="auto"/>
        <w:ind w:left="927" w:hanging="218"/>
        <w:jc w:val="both"/>
        <w:rPr>
          <w:rFonts w:ascii="Arial" w:eastAsia="Times New Roman" w:hAnsi="Arial" w:cs="Arial"/>
          <w:b/>
          <w:bCs/>
          <w:sz w:val="20"/>
          <w:szCs w:val="20"/>
        </w:rPr>
      </w:pPr>
      <w:r w:rsidRPr="00CB620C">
        <w:rPr>
          <w:rFonts w:ascii="Arial" w:eastAsia="Times New Roman" w:hAnsi="Arial" w:cs="Arial"/>
          <w:b/>
          <w:bCs/>
          <w:sz w:val="20"/>
          <w:szCs w:val="20"/>
        </w:rPr>
        <w:t>Condições de execução</w:t>
      </w:r>
    </w:p>
    <w:p w14:paraId="40880FBE" w14:textId="77777777" w:rsidR="00357944" w:rsidRPr="00CB620C" w:rsidRDefault="00357944" w:rsidP="007A62DE">
      <w:pPr>
        <w:pStyle w:val="PargrafodaLista"/>
        <w:keepNext/>
        <w:keepLines/>
        <w:pBdr>
          <w:top w:val="nil"/>
          <w:left w:val="nil"/>
          <w:bottom w:val="nil"/>
          <w:right w:val="nil"/>
          <w:between w:val="nil"/>
        </w:pBdr>
        <w:spacing w:before="480" w:after="120" w:line="276" w:lineRule="auto"/>
        <w:ind w:left="927"/>
        <w:jc w:val="both"/>
        <w:rPr>
          <w:rFonts w:ascii="Arial" w:eastAsia="Times New Roman" w:hAnsi="Arial" w:cs="Arial"/>
          <w:b/>
          <w:bCs/>
          <w:sz w:val="20"/>
          <w:szCs w:val="20"/>
        </w:rPr>
      </w:pPr>
    </w:p>
    <w:p w14:paraId="52427AB9" w14:textId="77777777" w:rsidR="00D06ED6" w:rsidRPr="00CB620C" w:rsidRDefault="00D06ED6" w:rsidP="00D06ED6">
      <w:pPr>
        <w:spacing w:before="100" w:beforeAutospacing="1" w:after="100" w:afterAutospacing="1"/>
        <w:ind w:firstLine="567"/>
        <w:rPr>
          <w:rFonts w:ascii="Arial" w:eastAsia="Times New Roman" w:hAnsi="Arial" w:cs="Arial"/>
          <w:sz w:val="20"/>
          <w:szCs w:val="20"/>
        </w:rPr>
      </w:pPr>
      <w:r w:rsidRPr="00CB620C">
        <w:rPr>
          <w:rFonts w:ascii="Arial" w:eastAsia="Times New Roman" w:hAnsi="Arial" w:cs="Arial"/>
          <w:b/>
          <w:bCs/>
          <w:sz w:val="20"/>
          <w:szCs w:val="20"/>
        </w:rPr>
        <w:t>5.1</w:t>
      </w:r>
      <w:r w:rsidRPr="00CB620C">
        <w:rPr>
          <w:rFonts w:ascii="Arial" w:eastAsia="Times New Roman" w:hAnsi="Arial" w:cs="Arial"/>
          <w:sz w:val="20"/>
          <w:szCs w:val="20"/>
        </w:rPr>
        <w:t xml:space="preserve"> A execução do objeto compreenderá, no mínimo, as seguintes etapas:</w:t>
      </w:r>
    </w:p>
    <w:p w14:paraId="5B6AF77A" w14:textId="77777777" w:rsidR="00D06ED6" w:rsidRPr="00CB620C" w:rsidRDefault="00D06ED6" w:rsidP="00D06ED6">
      <w:pPr>
        <w:spacing w:before="100" w:beforeAutospacing="1" w:after="100" w:afterAutospacing="1"/>
        <w:ind w:left="1276"/>
        <w:jc w:val="both"/>
        <w:rPr>
          <w:rFonts w:ascii="Arial" w:eastAsia="Times New Roman" w:hAnsi="Arial" w:cs="Arial"/>
          <w:sz w:val="20"/>
          <w:szCs w:val="20"/>
        </w:rPr>
      </w:pPr>
      <w:r w:rsidRPr="00CB620C">
        <w:rPr>
          <w:rFonts w:ascii="Arial" w:eastAsia="Times New Roman" w:hAnsi="Arial" w:cs="Arial"/>
          <w:b/>
          <w:bCs/>
          <w:sz w:val="20"/>
          <w:szCs w:val="20"/>
        </w:rPr>
        <w:t>5.1.1</w:t>
      </w:r>
      <w:r w:rsidRPr="00CB620C">
        <w:rPr>
          <w:rFonts w:ascii="Arial" w:eastAsia="Times New Roman" w:hAnsi="Arial" w:cs="Arial"/>
          <w:sz w:val="20"/>
          <w:szCs w:val="20"/>
        </w:rPr>
        <w:t xml:space="preserve"> Planejamento e diagnóstico inicial, com levantamento das necessidades da Secretaria Municipal de Educação e das unidades escolares;</w:t>
      </w:r>
    </w:p>
    <w:p w14:paraId="31A4EF38" w14:textId="77777777" w:rsidR="00D06ED6" w:rsidRPr="00CB620C" w:rsidRDefault="00D06ED6" w:rsidP="00D06ED6">
      <w:pPr>
        <w:pStyle w:val="PargrafodaLista"/>
        <w:spacing w:before="100" w:beforeAutospacing="1" w:after="100" w:afterAutospacing="1"/>
        <w:ind w:left="1276"/>
        <w:jc w:val="both"/>
        <w:rPr>
          <w:rFonts w:ascii="Arial" w:eastAsia="Times New Roman" w:hAnsi="Arial" w:cs="Arial"/>
          <w:sz w:val="20"/>
          <w:szCs w:val="20"/>
        </w:rPr>
      </w:pPr>
      <w:r w:rsidRPr="00CB620C">
        <w:rPr>
          <w:rFonts w:ascii="Arial" w:eastAsia="Times New Roman" w:hAnsi="Arial" w:cs="Arial"/>
          <w:b/>
          <w:bCs/>
          <w:sz w:val="20"/>
          <w:szCs w:val="20"/>
        </w:rPr>
        <w:t>5.1.2</w:t>
      </w:r>
      <w:r w:rsidRPr="00CB620C">
        <w:rPr>
          <w:rFonts w:ascii="Arial" w:eastAsia="Times New Roman" w:hAnsi="Arial" w:cs="Arial"/>
          <w:sz w:val="20"/>
          <w:szCs w:val="20"/>
        </w:rPr>
        <w:t xml:space="preserve"> Implantação do sistema, incluindo configuração, parametrização e adequação às rotinas administrativas e pedagógicas da rede municipal de ensino;</w:t>
      </w:r>
    </w:p>
    <w:p w14:paraId="1F7A0067" w14:textId="77777777" w:rsidR="00D06ED6" w:rsidRPr="00CB620C" w:rsidRDefault="00D06ED6" w:rsidP="00D06ED6">
      <w:pPr>
        <w:spacing w:before="100" w:beforeAutospacing="1" w:after="100" w:afterAutospacing="1"/>
        <w:ind w:left="1276"/>
        <w:jc w:val="both"/>
        <w:rPr>
          <w:rFonts w:ascii="Arial" w:eastAsia="Times New Roman" w:hAnsi="Arial" w:cs="Arial"/>
          <w:sz w:val="20"/>
          <w:szCs w:val="20"/>
        </w:rPr>
      </w:pPr>
      <w:r w:rsidRPr="00CB620C">
        <w:rPr>
          <w:rFonts w:ascii="Arial" w:eastAsia="Times New Roman" w:hAnsi="Arial" w:cs="Arial"/>
          <w:b/>
          <w:bCs/>
          <w:sz w:val="20"/>
          <w:szCs w:val="20"/>
        </w:rPr>
        <w:t>5.1.3</w:t>
      </w:r>
      <w:r w:rsidRPr="00CB620C">
        <w:rPr>
          <w:rFonts w:ascii="Arial" w:eastAsia="Times New Roman" w:hAnsi="Arial" w:cs="Arial"/>
          <w:sz w:val="20"/>
          <w:szCs w:val="20"/>
        </w:rPr>
        <w:t xml:space="preserve"> Migração dos dados existentes nos sistemas anteriores, assegurando a integridade, confidencialidade e disponibilidade das informações;</w:t>
      </w:r>
    </w:p>
    <w:p w14:paraId="266E26B8" w14:textId="77777777" w:rsidR="00D06ED6" w:rsidRPr="00CB620C" w:rsidRDefault="00D06ED6" w:rsidP="00D06ED6">
      <w:pPr>
        <w:spacing w:before="100" w:beforeAutospacing="1" w:after="100" w:afterAutospacing="1"/>
        <w:ind w:left="1276"/>
        <w:jc w:val="both"/>
        <w:rPr>
          <w:rFonts w:ascii="Arial" w:eastAsia="Times New Roman" w:hAnsi="Arial" w:cs="Arial"/>
          <w:sz w:val="20"/>
          <w:szCs w:val="20"/>
        </w:rPr>
      </w:pPr>
      <w:r w:rsidRPr="00CB620C">
        <w:rPr>
          <w:rFonts w:ascii="Arial" w:eastAsia="Times New Roman" w:hAnsi="Arial" w:cs="Arial"/>
          <w:b/>
          <w:bCs/>
          <w:sz w:val="20"/>
          <w:szCs w:val="20"/>
        </w:rPr>
        <w:t>5.1.4</w:t>
      </w:r>
      <w:r w:rsidRPr="00CB620C">
        <w:rPr>
          <w:rFonts w:ascii="Arial" w:eastAsia="Times New Roman" w:hAnsi="Arial" w:cs="Arial"/>
          <w:sz w:val="20"/>
          <w:szCs w:val="20"/>
        </w:rPr>
        <w:t xml:space="preserve"> Treinamento dos usuários, abrangendo servidores administrativos, gestores escolares e demais usuários indicados pela Contratante;</w:t>
      </w:r>
    </w:p>
    <w:p w14:paraId="6AD01644" w14:textId="77777777" w:rsidR="00D06ED6" w:rsidRPr="00CB620C" w:rsidRDefault="00D06ED6" w:rsidP="00D06ED6">
      <w:pPr>
        <w:spacing w:before="100" w:beforeAutospacing="1" w:after="100" w:afterAutospacing="1"/>
        <w:ind w:left="1276"/>
        <w:jc w:val="both"/>
        <w:rPr>
          <w:rFonts w:ascii="Arial" w:eastAsia="Times New Roman" w:hAnsi="Arial" w:cs="Arial"/>
          <w:sz w:val="20"/>
          <w:szCs w:val="20"/>
        </w:rPr>
      </w:pPr>
      <w:r w:rsidRPr="00CB620C">
        <w:rPr>
          <w:rFonts w:ascii="Arial" w:eastAsia="Times New Roman" w:hAnsi="Arial" w:cs="Arial"/>
          <w:b/>
          <w:bCs/>
          <w:sz w:val="20"/>
          <w:szCs w:val="20"/>
        </w:rPr>
        <w:t>5.1.5</w:t>
      </w:r>
      <w:r w:rsidRPr="00CB620C">
        <w:rPr>
          <w:rFonts w:ascii="Arial" w:eastAsia="Times New Roman" w:hAnsi="Arial" w:cs="Arial"/>
          <w:sz w:val="20"/>
          <w:szCs w:val="20"/>
        </w:rPr>
        <w:t xml:space="preserve"> Prestação de suporte técnico contínuo, de forma presencial (in loco) e remota, sempre que solicitado, sem limitação de chamados;</w:t>
      </w:r>
    </w:p>
    <w:p w14:paraId="4BF31C19" w14:textId="77777777" w:rsidR="00D06ED6" w:rsidRPr="00CB620C" w:rsidRDefault="00D06ED6" w:rsidP="00D06ED6">
      <w:pPr>
        <w:spacing w:before="100" w:beforeAutospacing="1" w:after="100" w:afterAutospacing="1"/>
        <w:ind w:left="1276"/>
        <w:rPr>
          <w:rFonts w:ascii="Arial" w:eastAsia="Times New Roman" w:hAnsi="Arial" w:cs="Arial"/>
          <w:sz w:val="20"/>
          <w:szCs w:val="20"/>
        </w:rPr>
      </w:pPr>
      <w:r w:rsidRPr="00CB620C">
        <w:rPr>
          <w:rFonts w:ascii="Arial" w:eastAsia="Times New Roman" w:hAnsi="Arial" w:cs="Arial"/>
          <w:b/>
          <w:bCs/>
          <w:sz w:val="20"/>
          <w:szCs w:val="20"/>
        </w:rPr>
        <w:t>5.1.6</w:t>
      </w:r>
      <w:r w:rsidRPr="00CB620C">
        <w:rPr>
          <w:rFonts w:ascii="Arial" w:eastAsia="Times New Roman" w:hAnsi="Arial" w:cs="Arial"/>
          <w:sz w:val="20"/>
          <w:szCs w:val="20"/>
        </w:rPr>
        <w:t xml:space="preserve"> Realização de manutenção corretiva, preventiva e evolutiva do sistema, incluindo atualizações legais, funcionais e tecnológicas necessárias ao seu pleno funcionamento;</w:t>
      </w:r>
    </w:p>
    <w:p w14:paraId="4889CC6A" w14:textId="77777777" w:rsidR="00D06ED6" w:rsidRPr="00CB620C" w:rsidRDefault="00D06ED6" w:rsidP="00D06ED6">
      <w:pPr>
        <w:spacing w:before="100" w:beforeAutospacing="1" w:after="100" w:afterAutospacing="1"/>
        <w:ind w:left="1276"/>
        <w:rPr>
          <w:rFonts w:ascii="Arial" w:eastAsia="Times New Roman" w:hAnsi="Arial" w:cs="Arial"/>
          <w:sz w:val="20"/>
          <w:szCs w:val="20"/>
        </w:rPr>
      </w:pPr>
      <w:r w:rsidRPr="00CB620C">
        <w:rPr>
          <w:rFonts w:ascii="Arial" w:eastAsia="Times New Roman" w:hAnsi="Arial" w:cs="Arial"/>
          <w:b/>
          <w:bCs/>
          <w:sz w:val="20"/>
          <w:szCs w:val="20"/>
        </w:rPr>
        <w:t>5.1.7</w:t>
      </w:r>
      <w:r w:rsidRPr="00CB620C">
        <w:rPr>
          <w:rFonts w:ascii="Arial" w:eastAsia="Times New Roman" w:hAnsi="Arial" w:cs="Arial"/>
          <w:sz w:val="20"/>
          <w:szCs w:val="20"/>
        </w:rPr>
        <w:t xml:space="preserve"> Monitoramento do desempenho e da disponibilidade do sistema, com correção imediata de falhas, interrupções ou instabilidades eventualmente identificadas.</w:t>
      </w:r>
    </w:p>
    <w:p w14:paraId="6973D679" w14:textId="26834848" w:rsidR="00D06ED6" w:rsidRPr="00CB620C" w:rsidRDefault="00D06ED6" w:rsidP="00B37C10">
      <w:pPr>
        <w:spacing w:before="100" w:beforeAutospacing="1" w:after="100" w:afterAutospacing="1"/>
        <w:ind w:left="1276"/>
        <w:rPr>
          <w:rFonts w:ascii="Arial" w:eastAsia="Times New Roman" w:hAnsi="Arial" w:cs="Arial"/>
          <w:sz w:val="20"/>
          <w:szCs w:val="20"/>
        </w:rPr>
      </w:pPr>
      <w:r w:rsidRPr="00CB620C">
        <w:rPr>
          <w:rFonts w:ascii="Arial" w:eastAsia="Times New Roman" w:hAnsi="Arial" w:cs="Arial"/>
          <w:b/>
          <w:bCs/>
          <w:sz w:val="20"/>
          <w:szCs w:val="20"/>
        </w:rPr>
        <w:t>5.</w:t>
      </w:r>
      <w:r w:rsidR="00B37C10" w:rsidRPr="00CB620C">
        <w:rPr>
          <w:rFonts w:ascii="Arial" w:eastAsia="Times New Roman" w:hAnsi="Arial" w:cs="Arial"/>
          <w:b/>
          <w:bCs/>
          <w:sz w:val="20"/>
          <w:szCs w:val="20"/>
        </w:rPr>
        <w:t>1.8</w:t>
      </w:r>
      <w:r w:rsidRPr="00CB620C">
        <w:rPr>
          <w:rFonts w:ascii="Arial" w:eastAsia="Times New Roman" w:hAnsi="Arial" w:cs="Arial"/>
          <w:sz w:val="20"/>
          <w:szCs w:val="20"/>
        </w:rPr>
        <w:t xml:space="preserve"> Os serviços deverão ser executados em conformidade com o cronograma definido pela Secretaria Municipal de Educação, observado o disposto neste Termo de Referência.</w:t>
      </w:r>
    </w:p>
    <w:p w14:paraId="55D3809A" w14:textId="010528FE" w:rsidR="00C42D71" w:rsidRPr="00CB620C" w:rsidRDefault="00D06ED6" w:rsidP="00C42D71">
      <w:pPr>
        <w:spacing w:before="100" w:beforeAutospacing="1" w:after="100" w:afterAutospacing="1"/>
        <w:ind w:left="1276"/>
        <w:rPr>
          <w:rFonts w:ascii="Arial" w:hAnsi="Arial" w:cs="Arial"/>
          <w:sz w:val="20"/>
          <w:szCs w:val="20"/>
        </w:rPr>
      </w:pPr>
      <w:r w:rsidRPr="00CB620C">
        <w:rPr>
          <w:rFonts w:ascii="Arial" w:eastAsia="Times New Roman" w:hAnsi="Arial" w:cs="Arial"/>
          <w:b/>
          <w:bCs/>
          <w:sz w:val="20"/>
          <w:szCs w:val="20"/>
        </w:rPr>
        <w:t>5.</w:t>
      </w:r>
      <w:r w:rsidR="00B37C10" w:rsidRPr="00CB620C">
        <w:rPr>
          <w:rFonts w:ascii="Arial" w:eastAsia="Times New Roman" w:hAnsi="Arial" w:cs="Arial"/>
          <w:b/>
          <w:bCs/>
          <w:sz w:val="20"/>
          <w:szCs w:val="20"/>
        </w:rPr>
        <w:t>1.9</w:t>
      </w:r>
      <w:r w:rsidRPr="00CB620C">
        <w:rPr>
          <w:rFonts w:ascii="Arial" w:eastAsia="Times New Roman" w:hAnsi="Arial" w:cs="Arial"/>
          <w:sz w:val="20"/>
          <w:szCs w:val="20"/>
        </w:rPr>
        <w:t xml:space="preserve"> </w:t>
      </w:r>
      <w:r w:rsidR="00C42D71" w:rsidRPr="00CB620C">
        <w:rPr>
          <w:rFonts w:ascii="Arial" w:hAnsi="Arial" w:cs="Arial"/>
          <w:sz w:val="20"/>
          <w:szCs w:val="20"/>
        </w:rPr>
        <w:t>Será realizada Prova de Conceito (POC). Todas as informações detalhadas sobre a POC constam em anexo.</w:t>
      </w:r>
    </w:p>
    <w:p w14:paraId="0B09C87D" w14:textId="2DF97AAC" w:rsidR="00D06ED6" w:rsidRPr="00CB620C" w:rsidRDefault="00D06ED6" w:rsidP="00B37C10">
      <w:pPr>
        <w:spacing w:before="100" w:beforeAutospacing="1" w:after="100" w:afterAutospacing="1"/>
        <w:ind w:left="1276"/>
        <w:rPr>
          <w:rFonts w:ascii="Arial" w:eastAsia="Times New Roman" w:hAnsi="Arial" w:cs="Arial"/>
          <w:sz w:val="20"/>
          <w:szCs w:val="20"/>
        </w:rPr>
      </w:pPr>
    </w:p>
    <w:p w14:paraId="0568B570" w14:textId="2242D4D1" w:rsidR="00B2151C" w:rsidRPr="00CB620C" w:rsidRDefault="00B37C10" w:rsidP="00B37C10">
      <w:pPr>
        <w:pStyle w:val="PargrafodaLista"/>
        <w:pBdr>
          <w:top w:val="nil"/>
          <w:left w:val="nil"/>
          <w:bottom w:val="nil"/>
          <w:right w:val="nil"/>
          <w:between w:val="nil"/>
        </w:pBdr>
        <w:spacing w:after="120"/>
        <w:ind w:left="927" w:hanging="360"/>
        <w:jc w:val="both"/>
        <w:rPr>
          <w:rFonts w:ascii="Arial" w:eastAsia="Times New Roman" w:hAnsi="Arial" w:cs="Arial"/>
          <w:b/>
          <w:bCs/>
          <w:sz w:val="20"/>
          <w:szCs w:val="20"/>
        </w:rPr>
      </w:pPr>
      <w:r w:rsidRPr="00CB620C">
        <w:rPr>
          <w:rFonts w:ascii="Arial" w:eastAsia="Times New Roman" w:hAnsi="Arial" w:cs="Arial"/>
          <w:b/>
          <w:bCs/>
          <w:sz w:val="20"/>
          <w:szCs w:val="20"/>
        </w:rPr>
        <w:t xml:space="preserve">5.2    </w:t>
      </w:r>
      <w:r w:rsidRPr="00CB620C">
        <w:rPr>
          <w:b/>
          <w:bCs/>
        </w:rPr>
        <w:t>Local da prestação dos serviços</w:t>
      </w:r>
    </w:p>
    <w:p w14:paraId="4C852E1E" w14:textId="43629A4D" w:rsidR="00450E5A" w:rsidRPr="00CB620C" w:rsidRDefault="00944494" w:rsidP="00944494">
      <w:pPr>
        <w:spacing w:before="100" w:beforeAutospacing="1" w:after="100" w:afterAutospacing="1"/>
        <w:ind w:left="1276"/>
        <w:rPr>
          <w:rFonts w:ascii="Arial" w:eastAsia="Times New Roman" w:hAnsi="Arial" w:cs="Arial"/>
          <w:sz w:val="20"/>
          <w:szCs w:val="20"/>
        </w:rPr>
      </w:pPr>
      <w:r w:rsidRPr="00CB620C">
        <w:rPr>
          <w:rFonts w:ascii="Arial" w:hAnsi="Arial" w:cs="Arial"/>
          <w:b/>
          <w:bCs/>
          <w:sz w:val="20"/>
          <w:szCs w:val="20"/>
        </w:rPr>
        <w:t xml:space="preserve">5.2.1 </w:t>
      </w:r>
      <w:r w:rsidRPr="00CB620C">
        <w:rPr>
          <w:rFonts w:ascii="Arial" w:eastAsia="Times New Roman" w:hAnsi="Arial" w:cs="Arial"/>
          <w:sz w:val="20"/>
          <w:szCs w:val="20"/>
        </w:rPr>
        <w:t>Os serviços deverão ser executados em conformidade com o cronograma definido pela Secretaria Municipal de Educação.</w:t>
      </w:r>
    </w:p>
    <w:p w14:paraId="49EAAB9A" w14:textId="7E920613" w:rsidR="00482533" w:rsidRPr="00CB620C" w:rsidRDefault="00482533" w:rsidP="007A62DE">
      <w:pPr>
        <w:pStyle w:val="Nvel1-SemNum"/>
        <w:spacing w:before="120" w:afterLines="120" w:after="288" w:line="312" w:lineRule="auto"/>
        <w:ind w:firstLine="352"/>
        <w:rPr>
          <w:color w:val="auto"/>
        </w:rPr>
      </w:pPr>
      <w:r w:rsidRPr="00CB620C">
        <w:rPr>
          <w:color w:val="auto"/>
        </w:rPr>
        <w:lastRenderedPageBreak/>
        <w:t>Materiais a serem disponibilizados</w:t>
      </w:r>
    </w:p>
    <w:p w14:paraId="0D2B5E52" w14:textId="0FFDADEF" w:rsidR="00482533"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5.6 </w:t>
      </w:r>
      <w:r w:rsidR="00482533" w:rsidRPr="00CB620C">
        <w:rPr>
          <w:i w:val="0"/>
          <w:iCs w:val="0"/>
          <w:color w:val="auto"/>
        </w:rPr>
        <w:t xml:space="preserve">Para a perfeita execução dos serviços, a Contratada deverá disponibilizar </w:t>
      </w:r>
      <w:r w:rsidR="00380323" w:rsidRPr="00CB620C">
        <w:rPr>
          <w:i w:val="0"/>
          <w:iCs w:val="0"/>
          <w:color w:val="auto"/>
        </w:rPr>
        <w:t xml:space="preserve">os </w:t>
      </w:r>
      <w:r w:rsidR="1DF96CB0" w:rsidRPr="00CB620C">
        <w:rPr>
          <w:i w:val="0"/>
          <w:iCs w:val="0"/>
          <w:color w:val="auto"/>
        </w:rPr>
        <w:t>materiais</w:t>
      </w:r>
      <w:r w:rsidR="00482533" w:rsidRPr="00CB620C">
        <w:rPr>
          <w:i w:val="0"/>
          <w:iCs w:val="0"/>
          <w:color w:val="auto"/>
        </w:rPr>
        <w:t>, nas quantidades estimadas e qualidades</w:t>
      </w:r>
      <w:r w:rsidR="00380323" w:rsidRPr="00CB620C">
        <w:rPr>
          <w:i w:val="0"/>
          <w:iCs w:val="0"/>
          <w:color w:val="auto"/>
        </w:rPr>
        <w:t xml:space="preserve"> </w:t>
      </w:r>
      <w:r w:rsidR="00482533" w:rsidRPr="00CB620C">
        <w:rPr>
          <w:i w:val="0"/>
          <w:iCs w:val="0"/>
          <w:color w:val="auto"/>
        </w:rPr>
        <w:t>necessári</w:t>
      </w:r>
      <w:r w:rsidR="00380323" w:rsidRPr="00CB620C">
        <w:rPr>
          <w:i w:val="0"/>
          <w:iCs w:val="0"/>
          <w:color w:val="auto"/>
        </w:rPr>
        <w:t>as</w:t>
      </w:r>
      <w:r w:rsidR="0081727A" w:rsidRPr="00CB620C">
        <w:rPr>
          <w:i w:val="0"/>
          <w:iCs w:val="0"/>
          <w:color w:val="auto"/>
        </w:rPr>
        <w:t>.</w:t>
      </w:r>
      <w:r w:rsidR="00DB03ED" w:rsidRPr="00CB620C">
        <w:rPr>
          <w:i w:val="0"/>
          <w:iCs w:val="0"/>
          <w:color w:val="auto"/>
        </w:rPr>
        <w:t xml:space="preserve"> </w:t>
      </w:r>
      <w:r w:rsidR="00482533" w:rsidRPr="00CB620C">
        <w:rPr>
          <w:i w:val="0"/>
          <w:iCs w:val="0"/>
          <w:color w:val="auto"/>
        </w:rPr>
        <w:t>Especificação da garantia do serviço (</w:t>
      </w:r>
      <w:hyperlink r:id="rId8" w:anchor="art40§1" w:history="1">
        <w:r w:rsidR="00482533" w:rsidRPr="00CB620C">
          <w:rPr>
            <w:rStyle w:val="Hyperlink"/>
            <w:i w:val="0"/>
            <w:iCs w:val="0"/>
            <w:color w:val="auto"/>
          </w:rPr>
          <w:t>art. 40, §1º, inciso III, da Lei nº 14.133, de 2021</w:t>
        </w:r>
      </w:hyperlink>
      <w:r w:rsidR="00482533" w:rsidRPr="00CB620C">
        <w:rPr>
          <w:i w:val="0"/>
          <w:iCs w:val="0"/>
          <w:color w:val="auto"/>
        </w:rPr>
        <w:t>)</w:t>
      </w:r>
    </w:p>
    <w:p w14:paraId="1F5D0F77" w14:textId="15F0CED5" w:rsidR="00482533"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5.7 </w:t>
      </w:r>
      <w:r w:rsidR="00482533" w:rsidRPr="00CB620C">
        <w:rPr>
          <w:i w:val="0"/>
          <w:iCs w:val="0"/>
          <w:color w:val="auto"/>
        </w:rPr>
        <w:t xml:space="preserve">O prazo de garantia contratual dos serviços é aquele estabelecido </w:t>
      </w:r>
      <w:hyperlink r:id="rId9" w:history="1">
        <w:r w:rsidR="00482533" w:rsidRPr="00CB620C">
          <w:rPr>
            <w:rStyle w:val="Hyperlink"/>
            <w:i w:val="0"/>
            <w:iCs w:val="0"/>
            <w:color w:val="auto"/>
          </w:rPr>
          <w:t>na Lei nº 8.078, de 11 de setembro de 1990</w:t>
        </w:r>
      </w:hyperlink>
      <w:r w:rsidR="00482533" w:rsidRPr="00CB620C">
        <w:rPr>
          <w:i w:val="0"/>
          <w:iCs w:val="0"/>
          <w:color w:val="auto"/>
        </w:rPr>
        <w:t xml:space="preserve"> (Código de Defesa do Consumidor).</w:t>
      </w:r>
    </w:p>
    <w:p w14:paraId="53137CDF" w14:textId="77777777" w:rsidR="00B53DB7" w:rsidRPr="00CB620C" w:rsidRDefault="00B53DB7" w:rsidP="007A62DE">
      <w:pPr>
        <w:pStyle w:val="Nvel2-Red"/>
        <w:spacing w:afterLines="120" w:after="288" w:line="312" w:lineRule="auto"/>
        <w:ind w:left="709"/>
        <w:rPr>
          <w:i w:val="0"/>
          <w:iCs w:val="0"/>
          <w:color w:val="auto"/>
        </w:rPr>
      </w:pPr>
    </w:p>
    <w:p w14:paraId="71EF1CBB" w14:textId="0847B7AC" w:rsidR="00CE6FD1" w:rsidRPr="00CB620C" w:rsidRDefault="00CE6FD1" w:rsidP="00CB620C">
      <w:pPr>
        <w:pStyle w:val="Nvel2-Red"/>
        <w:numPr>
          <w:ilvl w:val="0"/>
          <w:numId w:val="6"/>
        </w:numPr>
        <w:spacing w:afterLines="120" w:after="288" w:line="312" w:lineRule="auto"/>
        <w:rPr>
          <w:b/>
          <w:bCs/>
          <w:i w:val="0"/>
          <w:iCs w:val="0"/>
          <w:color w:val="auto"/>
        </w:rPr>
      </w:pPr>
      <w:r w:rsidRPr="00CB620C">
        <w:rPr>
          <w:b/>
          <w:bCs/>
          <w:i w:val="0"/>
          <w:iCs w:val="0"/>
          <w:color w:val="auto"/>
        </w:rPr>
        <w:t>MODELO DE GESTÃO DO CONTRATO</w:t>
      </w:r>
    </w:p>
    <w:p w14:paraId="05706637" w14:textId="4B3B1892" w:rsidR="001F44F3" w:rsidRPr="00CB620C" w:rsidRDefault="003C114C" w:rsidP="007A62DE">
      <w:pPr>
        <w:pStyle w:val="Nvel2-Red"/>
        <w:spacing w:afterLines="120" w:after="288" w:line="312" w:lineRule="auto"/>
        <w:ind w:left="709"/>
        <w:rPr>
          <w:i w:val="0"/>
          <w:iCs w:val="0"/>
          <w:color w:val="auto"/>
        </w:rPr>
      </w:pPr>
      <w:r w:rsidRPr="00CB620C">
        <w:rPr>
          <w:i w:val="0"/>
          <w:iCs w:val="0"/>
          <w:color w:val="auto"/>
        </w:rPr>
        <w:t>6.1</w:t>
      </w:r>
      <w:r w:rsidR="0037160E" w:rsidRPr="00CB620C">
        <w:rPr>
          <w:i w:val="0"/>
          <w:iCs w:val="0"/>
          <w:color w:val="auto"/>
        </w:rPr>
        <w:t xml:space="preserve"> </w:t>
      </w:r>
      <w:r w:rsidR="00897D8B" w:rsidRPr="00CB620C">
        <w:rPr>
          <w:i w:val="0"/>
          <w:iCs w:val="0"/>
          <w:color w:val="auto"/>
        </w:rPr>
        <w:t>O contrato deverá ser executado fielmente pelas partes, de acordo com as cláusulas avençadas e as normas da Lei nº 14.133, de 2021, e cada parte responderá pelas consequências de sua inexecução total ou parcial</w:t>
      </w:r>
      <w:r w:rsidR="00897D8B" w:rsidRPr="00CB620C">
        <w:rPr>
          <w:rFonts w:eastAsia="Arial"/>
          <w:i w:val="0"/>
          <w:iCs w:val="0"/>
          <w:color w:val="auto"/>
        </w:rPr>
        <w:t>.</w:t>
      </w:r>
    </w:p>
    <w:p w14:paraId="401C6C6E" w14:textId="5CF81757" w:rsidR="001F44F3"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6.2 </w:t>
      </w:r>
      <w:r w:rsidR="00897D8B" w:rsidRPr="00CB620C">
        <w:rPr>
          <w:i w:val="0"/>
          <w:iCs w:val="0"/>
          <w:color w:val="auto"/>
        </w:rPr>
        <w:t>Em caso de impedimento, ordem de paralisação ou suspensão do contrato, o cronograma de execução será prorrogado automaticamente pelo tempo correspondente, anotadas tais circunstâncias mediante simples apostila.</w:t>
      </w:r>
    </w:p>
    <w:p w14:paraId="0F0E407E" w14:textId="54DC0780" w:rsidR="001F44F3"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6.3 </w:t>
      </w:r>
      <w:r w:rsidR="00897D8B" w:rsidRPr="00CB620C">
        <w:rPr>
          <w:i w:val="0"/>
          <w:iCs w:val="0"/>
          <w:color w:val="auto"/>
        </w:rPr>
        <w:t>As comunicações entre o órgão ou entidade e a contratada devem ser realizadas por escrito sempre que o ato exigir tal formalidade, admitindo-se o uso de mensagem eletrônica para esse fim.</w:t>
      </w:r>
    </w:p>
    <w:p w14:paraId="554D9614" w14:textId="5D4EED1A" w:rsidR="00FC1436"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6.4 </w:t>
      </w:r>
      <w:r w:rsidR="00897D8B" w:rsidRPr="00CB620C">
        <w:rPr>
          <w:i w:val="0"/>
          <w:iCs w:val="0"/>
          <w:color w:val="auto"/>
        </w:rPr>
        <w:t>O órgão ou entidade poderá convocar representante da empresa para adoção de providências que devam ser cumpridas de imediato.</w:t>
      </w:r>
    </w:p>
    <w:p w14:paraId="329866A7" w14:textId="26FCFB73" w:rsidR="003855D8"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6.5 </w:t>
      </w:r>
      <w:r w:rsidR="00F86C31" w:rsidRPr="00CB620C">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52C9B1D7" w:rsidR="001A4E89"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6.6 </w:t>
      </w:r>
      <w:r w:rsidR="00897D8B" w:rsidRPr="00CB620C">
        <w:rPr>
          <w:i w:val="0"/>
          <w:iCs w:val="0"/>
          <w:color w:val="auto"/>
        </w:rPr>
        <w:t>A execução do contrato deverá ser acompanhada e fiscalizada pelo(s) fiscal(</w:t>
      </w:r>
      <w:proofErr w:type="spellStart"/>
      <w:r w:rsidR="00897D8B" w:rsidRPr="00CB620C">
        <w:rPr>
          <w:i w:val="0"/>
          <w:iCs w:val="0"/>
          <w:color w:val="auto"/>
        </w:rPr>
        <w:t>is</w:t>
      </w:r>
      <w:proofErr w:type="spellEnd"/>
      <w:r w:rsidR="00897D8B" w:rsidRPr="00CB620C">
        <w:rPr>
          <w:i w:val="0"/>
          <w:iCs w:val="0"/>
          <w:color w:val="auto"/>
        </w:rPr>
        <w:t xml:space="preserve">) do contrato, ou pelos respectivos substitutos </w:t>
      </w:r>
      <w:hyperlink r:id="rId10" w:anchor="art117" w:history="1">
        <w:r w:rsidR="00897D8B" w:rsidRPr="00CB620C">
          <w:rPr>
            <w:rStyle w:val="Hyperlink"/>
            <w:i w:val="0"/>
            <w:iCs w:val="0"/>
            <w:color w:val="auto"/>
          </w:rPr>
          <w:t>(Lei nº 14.133, de 2021, art. 117, caput</w:t>
        </w:r>
      </w:hyperlink>
      <w:r w:rsidR="00897D8B" w:rsidRPr="00CB620C">
        <w:rPr>
          <w:i w:val="0"/>
          <w:iCs w:val="0"/>
          <w:color w:val="auto"/>
        </w:rPr>
        <w:t>).</w:t>
      </w:r>
    </w:p>
    <w:p w14:paraId="7D0CBF04" w14:textId="3B7F83B9" w:rsidR="00FF6F2B" w:rsidRPr="00CB620C" w:rsidRDefault="0037160E" w:rsidP="007A62DE">
      <w:pPr>
        <w:pStyle w:val="Nvel2-Red"/>
        <w:spacing w:afterLines="120" w:after="288" w:line="312" w:lineRule="auto"/>
        <w:ind w:left="709"/>
        <w:rPr>
          <w:i w:val="0"/>
          <w:iCs w:val="0"/>
          <w:color w:val="auto"/>
        </w:rPr>
      </w:pPr>
      <w:r w:rsidRPr="00CB620C">
        <w:rPr>
          <w:i w:val="0"/>
          <w:iCs w:val="0"/>
          <w:color w:val="auto"/>
        </w:rPr>
        <w:t xml:space="preserve">6.7 </w:t>
      </w:r>
      <w:r w:rsidR="00897D8B" w:rsidRPr="00CB620C">
        <w:rPr>
          <w:i w:val="0"/>
          <w:iCs w:val="0"/>
          <w:color w:val="auto"/>
        </w:rPr>
        <w:t>O fiscal técnico do contrato acompanhará a execução do contrato, para que sejam cumpridas todas as condições estabelecidas no contrato, de modo a assegurar os melhores resultados para a Administração.</w:t>
      </w:r>
    </w:p>
    <w:p w14:paraId="1F74A636" w14:textId="77777777" w:rsidR="003C114C" w:rsidRPr="00CB620C" w:rsidRDefault="3DE69D92" w:rsidP="003C114C">
      <w:pPr>
        <w:pStyle w:val="Nvel2-Red"/>
        <w:spacing w:afterLines="120" w:after="288" w:line="312" w:lineRule="auto"/>
        <w:ind w:left="709"/>
        <w:rPr>
          <w:i w:val="0"/>
          <w:iCs w:val="0"/>
          <w:color w:val="auto"/>
        </w:rPr>
      </w:pPr>
      <w:r w:rsidRPr="00CB620C">
        <w:rPr>
          <w:i w:val="0"/>
          <w:iCs w:val="0"/>
          <w:color w:val="auto"/>
        </w:rPr>
        <w:t>6.8</w:t>
      </w:r>
      <w:r w:rsidR="00DB7ACD" w:rsidRPr="00CB620C">
        <w:rPr>
          <w:i w:val="0"/>
          <w:iCs w:val="0"/>
          <w:color w:val="auto"/>
        </w:rPr>
        <w:t xml:space="preserve"> </w:t>
      </w:r>
      <w:r w:rsidR="003C114C" w:rsidRPr="00CB620C">
        <w:rPr>
          <w:i w:val="0"/>
          <w:iCs w:val="0"/>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003C114C" w:rsidRPr="00CB620C">
          <w:rPr>
            <w:rStyle w:val="Hyperlink"/>
            <w:i w:val="0"/>
            <w:iCs w:val="0"/>
            <w:color w:val="auto"/>
          </w:rPr>
          <w:t>Lei nº 14.133, de 2021, art. 117, §1º</w:t>
        </w:r>
      </w:hyperlink>
      <w:r w:rsidR="003C114C" w:rsidRPr="00CB620C">
        <w:rPr>
          <w:i w:val="0"/>
          <w:iCs w:val="0"/>
          <w:color w:val="auto"/>
        </w:rPr>
        <w:t>)</w:t>
      </w:r>
    </w:p>
    <w:p w14:paraId="51016285" w14:textId="2C750805" w:rsidR="003C114C" w:rsidRPr="00CB620C" w:rsidRDefault="003C114C" w:rsidP="003C114C">
      <w:pPr>
        <w:pStyle w:val="Nvel2-Red"/>
        <w:spacing w:afterLines="120" w:after="288" w:line="312" w:lineRule="auto"/>
        <w:ind w:left="709"/>
        <w:rPr>
          <w:i w:val="0"/>
          <w:iCs w:val="0"/>
          <w:color w:val="auto"/>
        </w:rPr>
      </w:pPr>
      <w:r w:rsidRPr="00CB620C">
        <w:rPr>
          <w:i w:val="0"/>
          <w:iCs w:val="0"/>
          <w:color w:val="auto"/>
        </w:rPr>
        <w:t xml:space="preserve">6.9 Identificada qualquer inexatidão ou irregularidade, o fiscal técnico do contrato emitirá notificações para a correção da execução do contrato, determinando prazo para a correção.  </w:t>
      </w:r>
    </w:p>
    <w:p w14:paraId="3D2D7BB5" w14:textId="577876A6" w:rsidR="003C114C" w:rsidRPr="00CB620C" w:rsidRDefault="003C114C" w:rsidP="003C114C">
      <w:pPr>
        <w:pStyle w:val="Nivel3"/>
        <w:spacing w:afterLines="120" w:after="288" w:line="312" w:lineRule="auto"/>
        <w:ind w:left="1854" w:firstLine="0"/>
        <w:rPr>
          <w:color w:val="auto"/>
        </w:rPr>
      </w:pPr>
      <w:r w:rsidRPr="00CB620C">
        <w:rPr>
          <w:color w:val="auto"/>
        </w:rPr>
        <w:lastRenderedPageBreak/>
        <w:t>6.</w:t>
      </w:r>
      <w:r w:rsidR="00786C40" w:rsidRPr="00CB620C">
        <w:rPr>
          <w:color w:val="auto"/>
        </w:rPr>
        <w:t>9</w:t>
      </w:r>
      <w:r w:rsidRPr="00CB620C">
        <w:rPr>
          <w:color w:val="auto"/>
        </w:rPr>
        <w:t>.</w:t>
      </w:r>
      <w:r w:rsidR="00786C40" w:rsidRPr="00CB620C">
        <w:rPr>
          <w:color w:val="auto"/>
        </w:rPr>
        <w:t xml:space="preserve">1   </w:t>
      </w:r>
      <w:r w:rsidRPr="00CB620C">
        <w:rPr>
          <w:color w:val="auto"/>
        </w:rPr>
        <w:t xml:space="preserve"> O fiscal técnico do contrato informará ao gestor do contato, em tempo hábil, a situação que demandar decisão ou adoção de medidas que ultrapassem sua competência, para que adote as medidas necessárias e saneadoras, se for o caso. </w:t>
      </w:r>
    </w:p>
    <w:p w14:paraId="14EF9E1B" w14:textId="1799BD59" w:rsidR="003C114C" w:rsidRPr="00CB620C" w:rsidRDefault="003C114C" w:rsidP="003C114C">
      <w:pPr>
        <w:pStyle w:val="Nivel3"/>
        <w:spacing w:afterLines="120" w:after="288" w:line="312" w:lineRule="auto"/>
        <w:ind w:left="1854" w:firstLine="0"/>
        <w:rPr>
          <w:color w:val="auto"/>
        </w:rPr>
      </w:pPr>
      <w:r w:rsidRPr="00CB620C">
        <w:rPr>
          <w:color w:val="auto"/>
        </w:rPr>
        <w:t>6.</w:t>
      </w:r>
      <w:r w:rsidR="00786C40" w:rsidRPr="00CB620C">
        <w:rPr>
          <w:color w:val="auto"/>
        </w:rPr>
        <w:t>9</w:t>
      </w:r>
      <w:r w:rsidRPr="00CB620C">
        <w:rPr>
          <w:color w:val="auto"/>
        </w:rPr>
        <w:t>.</w:t>
      </w:r>
      <w:r w:rsidR="00786C40" w:rsidRPr="00CB620C">
        <w:rPr>
          <w:color w:val="auto"/>
        </w:rPr>
        <w:t xml:space="preserve">2    </w:t>
      </w:r>
      <w:r w:rsidRPr="00CB620C">
        <w:rPr>
          <w:color w:val="auto"/>
        </w:rPr>
        <w:t xml:space="preserve"> No caso de ocorrências que possam inviabilizar a execução do contrato nas datas aprazadas, o fiscal técnico do contrato comunicará o fato imediatamente ao gestor do contrato. </w:t>
      </w:r>
    </w:p>
    <w:p w14:paraId="479132FF" w14:textId="436CA88E" w:rsidR="003C114C" w:rsidRPr="00CB620C" w:rsidRDefault="003C114C" w:rsidP="003C114C">
      <w:pPr>
        <w:pStyle w:val="Nivel3"/>
        <w:spacing w:afterLines="120" w:after="288" w:line="312" w:lineRule="auto"/>
        <w:ind w:left="1854" w:firstLine="0"/>
        <w:rPr>
          <w:color w:val="auto"/>
        </w:rPr>
      </w:pPr>
      <w:r w:rsidRPr="00CB620C">
        <w:rPr>
          <w:color w:val="auto"/>
        </w:rPr>
        <w:t>6.</w:t>
      </w:r>
      <w:r w:rsidR="00786C40" w:rsidRPr="00CB620C">
        <w:rPr>
          <w:color w:val="auto"/>
        </w:rPr>
        <w:t>9</w:t>
      </w:r>
      <w:r w:rsidRPr="00CB620C">
        <w:rPr>
          <w:color w:val="auto"/>
        </w:rPr>
        <w:t>.</w:t>
      </w:r>
      <w:r w:rsidR="00786C40" w:rsidRPr="00CB620C">
        <w:rPr>
          <w:color w:val="auto"/>
        </w:rPr>
        <w:t xml:space="preserve">3     </w:t>
      </w:r>
      <w:r w:rsidRPr="00CB620C">
        <w:rPr>
          <w:color w:val="auto"/>
        </w:rPr>
        <w:t xml:space="preserve">O fiscal técnico do contrato comunicará ao gestor do contrato, em tempo hábil, o término do contrato sob sua responsabilidade, com vistas à tempestiva </w:t>
      </w:r>
      <w:r w:rsidRPr="00CB620C">
        <w:rPr>
          <w:rFonts w:eastAsia="Times New Roman"/>
          <w:color w:val="auto"/>
        </w:rPr>
        <w:t xml:space="preserve">renovação </w:t>
      </w:r>
      <w:r w:rsidRPr="00CB620C">
        <w:rPr>
          <w:color w:val="auto"/>
        </w:rPr>
        <w:t>ou à prorrogação contratual.</w:t>
      </w:r>
    </w:p>
    <w:p w14:paraId="285E3B87" w14:textId="0542E8FC" w:rsidR="003C114C" w:rsidRPr="00CB620C" w:rsidRDefault="003C114C" w:rsidP="003C114C">
      <w:pPr>
        <w:pStyle w:val="Nivel3"/>
        <w:spacing w:afterLines="120" w:after="288" w:line="312" w:lineRule="auto"/>
        <w:ind w:left="1854" w:firstLine="0"/>
        <w:rPr>
          <w:color w:val="auto"/>
        </w:rPr>
      </w:pPr>
      <w:r w:rsidRPr="00CB620C">
        <w:rPr>
          <w:color w:val="auto"/>
        </w:rPr>
        <w:t>6.</w:t>
      </w:r>
      <w:r w:rsidR="00786C40" w:rsidRPr="00CB620C">
        <w:rPr>
          <w:color w:val="auto"/>
        </w:rPr>
        <w:t>9</w:t>
      </w:r>
      <w:r w:rsidRPr="00CB620C">
        <w:rPr>
          <w:color w:val="auto"/>
        </w:rPr>
        <w:t>.</w:t>
      </w:r>
      <w:r w:rsidR="00786C40" w:rsidRPr="00CB620C">
        <w:rPr>
          <w:color w:val="auto"/>
        </w:rPr>
        <w:t xml:space="preserve">4    </w:t>
      </w:r>
      <w:r w:rsidRPr="00CB620C">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421E6A2F" w14:textId="43E9BD9D" w:rsidR="003C114C" w:rsidRPr="00CB620C" w:rsidRDefault="003C114C" w:rsidP="00786C40">
      <w:pPr>
        <w:pStyle w:val="Nivel2"/>
        <w:spacing w:afterLines="120" w:after="288" w:line="312" w:lineRule="auto"/>
        <w:ind w:left="1854" w:firstLine="0"/>
        <w:rPr>
          <w:color w:val="auto"/>
        </w:rPr>
      </w:pPr>
      <w:r w:rsidRPr="00CB620C">
        <w:rPr>
          <w:color w:val="auto"/>
        </w:rPr>
        <w:t>6.</w:t>
      </w:r>
      <w:r w:rsidR="00786C40" w:rsidRPr="00CB620C">
        <w:rPr>
          <w:color w:val="auto"/>
        </w:rPr>
        <w:t xml:space="preserve">9.5   </w:t>
      </w:r>
      <w:r w:rsidRPr="00CB620C">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CB778F7" w14:textId="77DCAB1C" w:rsidR="00897D8B" w:rsidRPr="00CB620C" w:rsidRDefault="00786C40" w:rsidP="00C37858">
      <w:pPr>
        <w:pStyle w:val="Nivel3"/>
        <w:spacing w:afterLines="120" w:after="288" w:line="312" w:lineRule="auto"/>
        <w:ind w:left="1854" w:firstLine="0"/>
        <w:rPr>
          <w:color w:val="auto"/>
        </w:rPr>
      </w:pPr>
      <w:r w:rsidRPr="00CB620C">
        <w:rPr>
          <w:color w:val="auto"/>
        </w:rPr>
        <w:t xml:space="preserve">6.9.6     </w:t>
      </w:r>
      <w:r w:rsidR="003C114C" w:rsidRPr="00CB620C">
        <w:rPr>
          <w:color w:val="auto"/>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013D030" w:rsidR="00897D8B" w:rsidRPr="00CB620C" w:rsidRDefault="00333C2C" w:rsidP="007A62DE">
      <w:pPr>
        <w:pStyle w:val="Nivel2"/>
        <w:spacing w:afterLines="120" w:after="288" w:line="312" w:lineRule="auto"/>
        <w:ind w:left="709" w:firstLine="0"/>
        <w:rPr>
          <w:color w:val="auto"/>
        </w:rPr>
      </w:pPr>
      <w:r w:rsidRPr="00CB620C">
        <w:rPr>
          <w:color w:val="auto"/>
        </w:rPr>
        <w:t>6.</w:t>
      </w:r>
      <w:r w:rsidR="00786C40" w:rsidRPr="00CB620C">
        <w:rPr>
          <w:color w:val="auto"/>
        </w:rPr>
        <w:t xml:space="preserve">10  </w:t>
      </w:r>
      <w:r w:rsidRPr="00CB620C">
        <w:rPr>
          <w:color w:val="auto"/>
        </w:rPr>
        <w:t xml:space="preserve"> </w:t>
      </w:r>
      <w:r w:rsidR="00897D8B" w:rsidRPr="00CB620C">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0BDBA170" w:rsidR="00897D8B" w:rsidRPr="00CB620C" w:rsidRDefault="00333C2C" w:rsidP="007A62DE">
      <w:pPr>
        <w:pStyle w:val="Nivel3"/>
        <w:spacing w:afterLines="120" w:after="288" w:line="312" w:lineRule="auto"/>
        <w:ind w:left="1418" w:firstLine="0"/>
        <w:rPr>
          <w:color w:val="auto"/>
        </w:rPr>
      </w:pPr>
      <w:r w:rsidRPr="00CB620C">
        <w:rPr>
          <w:color w:val="auto"/>
        </w:rPr>
        <w:t>6.</w:t>
      </w:r>
      <w:r w:rsidR="00786C40" w:rsidRPr="00CB620C">
        <w:rPr>
          <w:color w:val="auto"/>
        </w:rPr>
        <w:t>10</w:t>
      </w:r>
      <w:r w:rsidRPr="00CB620C">
        <w:rPr>
          <w:color w:val="auto"/>
        </w:rPr>
        <w:t xml:space="preserve">.1 </w:t>
      </w:r>
      <w:r w:rsidR="00897D8B" w:rsidRPr="00CB620C">
        <w:rPr>
          <w:color w:val="auto"/>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04F1CDE1" w:rsidR="00897D8B" w:rsidRPr="00CB620C" w:rsidRDefault="00333C2C" w:rsidP="007A62DE">
      <w:pPr>
        <w:pStyle w:val="Nivel3"/>
        <w:spacing w:afterLines="120" w:after="288" w:line="312" w:lineRule="auto"/>
        <w:ind w:left="1418" w:firstLine="0"/>
        <w:rPr>
          <w:color w:val="auto"/>
        </w:rPr>
      </w:pPr>
      <w:r w:rsidRPr="00CB620C">
        <w:rPr>
          <w:color w:val="auto"/>
        </w:rPr>
        <w:t>6.</w:t>
      </w:r>
      <w:r w:rsidR="00786C40" w:rsidRPr="00CB620C">
        <w:rPr>
          <w:color w:val="auto"/>
        </w:rPr>
        <w:t>10</w:t>
      </w:r>
      <w:r w:rsidRPr="00CB620C">
        <w:rPr>
          <w:color w:val="auto"/>
        </w:rPr>
        <w:t xml:space="preserve">.2 </w:t>
      </w:r>
      <w:r w:rsidR="00897D8B" w:rsidRPr="00CB620C">
        <w:rPr>
          <w:color w:val="auto"/>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3C0D8EE0" w:rsidR="00897D8B" w:rsidRPr="00CB620C" w:rsidRDefault="00A73FF1" w:rsidP="007A62DE">
      <w:pPr>
        <w:pStyle w:val="Nivel3"/>
        <w:spacing w:afterLines="120" w:after="288" w:line="312" w:lineRule="auto"/>
        <w:ind w:left="1418" w:firstLine="0"/>
        <w:rPr>
          <w:color w:val="auto"/>
        </w:rPr>
      </w:pPr>
      <w:r w:rsidRPr="00CB620C">
        <w:rPr>
          <w:color w:val="auto"/>
        </w:rPr>
        <w:t>6.</w:t>
      </w:r>
      <w:r w:rsidR="00786C40" w:rsidRPr="00CB620C">
        <w:rPr>
          <w:color w:val="auto"/>
        </w:rPr>
        <w:t>10</w:t>
      </w:r>
      <w:r w:rsidRPr="00CB620C">
        <w:rPr>
          <w:color w:val="auto"/>
        </w:rPr>
        <w:t xml:space="preserve">.3 </w:t>
      </w:r>
      <w:r w:rsidR="00897D8B" w:rsidRPr="00CB620C">
        <w:rPr>
          <w:color w:val="auto"/>
        </w:rPr>
        <w:t xml:space="preserve">O gestor do contrato tomará providências para a formalização de processo administrativo de responsabilização para fins de aplicação de sanções, a ser conduzido pela comissão de que trata o </w:t>
      </w:r>
      <w:hyperlink r:id="rId12" w:anchor="art158">
        <w:r w:rsidR="1158B949" w:rsidRPr="00CB620C">
          <w:rPr>
            <w:rStyle w:val="Hyperlink"/>
            <w:color w:val="auto"/>
          </w:rPr>
          <w:t>art. 158 da Lei nº 14.133, de 2021</w:t>
        </w:r>
      </w:hyperlink>
      <w:r w:rsidR="00897D8B" w:rsidRPr="00CB620C">
        <w:rPr>
          <w:color w:val="auto"/>
        </w:rPr>
        <w:t>, ou pelo agente ou pelo setor com competência para tal, conforme o caso.</w:t>
      </w:r>
    </w:p>
    <w:p w14:paraId="4CE36DDA" w14:textId="40114A64" w:rsidR="00897D8B" w:rsidRPr="00CB620C" w:rsidRDefault="00786C40" w:rsidP="00786C40">
      <w:pPr>
        <w:pStyle w:val="Nivel2"/>
        <w:spacing w:afterLines="120" w:after="288" w:line="312" w:lineRule="auto"/>
        <w:ind w:left="1134" w:hanging="425"/>
        <w:rPr>
          <w:color w:val="auto"/>
        </w:rPr>
      </w:pPr>
      <w:r w:rsidRPr="00CB620C">
        <w:rPr>
          <w:color w:val="auto"/>
        </w:rPr>
        <w:lastRenderedPageBreak/>
        <w:t xml:space="preserve">6.11   </w:t>
      </w:r>
      <w:r w:rsidR="00897D8B" w:rsidRPr="00CB620C">
        <w:rPr>
          <w:color w:val="auto"/>
        </w:rPr>
        <w:t>O fiscal administrativo do contrato comunicará ao gestor do contrato, em tempo hábil, o término do contrato sob sua responsabilidade, com vistas à tempestiva renovação ou prorrogação contratual.</w:t>
      </w:r>
    </w:p>
    <w:p w14:paraId="4BFA3436" w14:textId="1375F270" w:rsidR="00897D8B" w:rsidRPr="00CB620C" w:rsidRDefault="00897D8B" w:rsidP="00CB620C">
      <w:pPr>
        <w:pStyle w:val="Nivel2"/>
        <w:numPr>
          <w:ilvl w:val="1"/>
          <w:numId w:val="12"/>
        </w:numPr>
        <w:spacing w:afterLines="120" w:after="288" w:line="312" w:lineRule="auto"/>
        <w:rPr>
          <w:color w:val="auto"/>
        </w:rPr>
      </w:pPr>
      <w:r w:rsidRPr="00CB620C">
        <w:rPr>
          <w:color w:val="auto"/>
        </w:rPr>
        <w:t>O gestor do contrato deverá elaborar relató</w:t>
      </w:r>
      <w:r w:rsidRPr="00CB620C">
        <w:rPr>
          <w:rFonts w:eastAsia="Arial"/>
          <w:color w:val="auto"/>
        </w:rPr>
        <w:t>rio final com informações sobre a consecução dos objetivos que tenham justificado a contratação e eventuais condutas a serem adotadas para o aprimoramento das atividades da Administração.</w:t>
      </w:r>
    </w:p>
    <w:p w14:paraId="58B1EAA9" w14:textId="3990A82F" w:rsidR="00897D8B" w:rsidRPr="00CB620C" w:rsidRDefault="00897D8B" w:rsidP="00CB620C">
      <w:pPr>
        <w:pStyle w:val="Nivel2"/>
        <w:numPr>
          <w:ilvl w:val="1"/>
          <w:numId w:val="12"/>
        </w:numPr>
        <w:spacing w:afterLines="120" w:after="288" w:line="312" w:lineRule="auto"/>
        <w:rPr>
          <w:color w:val="auto"/>
        </w:rPr>
      </w:pPr>
      <w:r w:rsidRPr="00CB620C">
        <w:rPr>
          <w:color w:val="auto"/>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CB620C" w:rsidRDefault="00897D8B" w:rsidP="00CB620C">
      <w:pPr>
        <w:pStyle w:val="Nvel2-Red"/>
        <w:numPr>
          <w:ilvl w:val="1"/>
          <w:numId w:val="12"/>
        </w:numPr>
        <w:spacing w:afterLines="120" w:after="288" w:line="312" w:lineRule="auto"/>
        <w:ind w:left="709" w:firstLine="0"/>
        <w:rPr>
          <w:i w:val="0"/>
          <w:iCs w:val="0"/>
          <w:color w:val="auto"/>
        </w:rPr>
      </w:pPr>
      <w:r w:rsidRPr="00CB620C">
        <w:rPr>
          <w:i w:val="0"/>
          <w:iCs w:val="0"/>
          <w:color w:val="auto"/>
        </w:rPr>
        <w:t>O contratado deverá manter preposto aceito pela Administração no local do serviço para representá-lo na execução do contrato.</w:t>
      </w:r>
    </w:p>
    <w:p w14:paraId="03297360" w14:textId="622671B4" w:rsidR="00322A6B" w:rsidRPr="00CB620C" w:rsidRDefault="00A73FF1" w:rsidP="007A62DE">
      <w:pPr>
        <w:pStyle w:val="Nvel3-R"/>
        <w:spacing w:afterLines="120" w:after="288" w:line="312" w:lineRule="auto"/>
        <w:ind w:left="1418" w:firstLine="0"/>
        <w:rPr>
          <w:i w:val="0"/>
          <w:iCs w:val="0"/>
          <w:color w:val="auto"/>
        </w:rPr>
      </w:pPr>
      <w:r w:rsidRPr="00CB620C">
        <w:rPr>
          <w:i w:val="0"/>
          <w:iCs w:val="0"/>
          <w:color w:val="auto"/>
        </w:rPr>
        <w:t xml:space="preserve"> 6.1</w:t>
      </w:r>
      <w:r w:rsidR="00786C40" w:rsidRPr="00CB620C">
        <w:rPr>
          <w:i w:val="0"/>
          <w:iCs w:val="0"/>
          <w:color w:val="auto"/>
        </w:rPr>
        <w:t>4</w:t>
      </w:r>
      <w:r w:rsidRPr="00CB620C">
        <w:rPr>
          <w:i w:val="0"/>
          <w:iCs w:val="0"/>
          <w:color w:val="auto"/>
        </w:rPr>
        <w:t xml:space="preserve">.1 </w:t>
      </w:r>
      <w:r w:rsidR="00897D8B" w:rsidRPr="00CB620C">
        <w:rPr>
          <w:i w:val="0"/>
          <w:iCs w:val="0"/>
          <w:color w:val="auto"/>
        </w:rPr>
        <w:t>A indicação ou a manutenção do preposto da empresa poderá ser recusada pelo órgão ou entidade, desde que devidamente justificada, devendo a empresa designar outro para o exercício da atividade.</w:t>
      </w:r>
    </w:p>
    <w:p w14:paraId="783321BA" w14:textId="2CFB4BE6" w:rsidR="344332A7" w:rsidRPr="00CB620C" w:rsidRDefault="00E91C18" w:rsidP="00CB620C">
      <w:pPr>
        <w:pStyle w:val="PargrafodaLista"/>
        <w:numPr>
          <w:ilvl w:val="0"/>
          <w:numId w:val="6"/>
        </w:numPr>
        <w:spacing w:after="200" w:line="276" w:lineRule="auto"/>
        <w:jc w:val="both"/>
        <w:rPr>
          <w:rFonts w:ascii="Arial" w:eastAsia="Times New Roman" w:hAnsi="Arial" w:cs="Arial"/>
          <w:b/>
          <w:bCs/>
          <w:sz w:val="20"/>
          <w:szCs w:val="20"/>
        </w:rPr>
      </w:pPr>
      <w:r w:rsidRPr="00CB620C">
        <w:rPr>
          <w:rFonts w:ascii="Arial" w:hAnsi="Arial" w:cs="Arial"/>
          <w:b/>
          <w:bCs/>
          <w:sz w:val="20"/>
          <w:szCs w:val="20"/>
        </w:rPr>
        <w:t>CRITÉRIOS DE MEDIÇÃO E PAGAMENTO</w:t>
      </w:r>
    </w:p>
    <w:p w14:paraId="00B4327A" w14:textId="77777777" w:rsidR="00A73FF1" w:rsidRPr="00CB620C" w:rsidRDefault="00A73FF1" w:rsidP="007A62DE">
      <w:pPr>
        <w:pStyle w:val="PargrafodaLista"/>
        <w:spacing w:after="200" w:line="276" w:lineRule="auto"/>
        <w:jc w:val="both"/>
        <w:rPr>
          <w:rFonts w:ascii="Arial" w:eastAsia="Times New Roman" w:hAnsi="Arial" w:cs="Arial"/>
          <w:b/>
          <w:bCs/>
          <w:sz w:val="20"/>
          <w:szCs w:val="20"/>
        </w:rPr>
      </w:pPr>
    </w:p>
    <w:p w14:paraId="14D9A3DC" w14:textId="26241EF2" w:rsidR="00AF7B5B" w:rsidRPr="00CB620C" w:rsidRDefault="0762F8F7" w:rsidP="00CB620C">
      <w:pPr>
        <w:pStyle w:val="PargrafodaLista"/>
        <w:numPr>
          <w:ilvl w:val="1"/>
          <w:numId w:val="7"/>
        </w:numPr>
        <w:spacing w:after="200" w:line="276" w:lineRule="auto"/>
        <w:ind w:hanging="731"/>
        <w:jc w:val="both"/>
        <w:rPr>
          <w:rFonts w:ascii="Arial" w:eastAsia="Times New Roman" w:hAnsi="Arial" w:cs="Arial"/>
          <w:b/>
          <w:bCs/>
          <w:sz w:val="20"/>
          <w:szCs w:val="20"/>
        </w:rPr>
      </w:pPr>
      <w:r w:rsidRPr="00CB620C">
        <w:rPr>
          <w:rFonts w:ascii="Arial" w:hAnsi="Arial" w:cs="Arial"/>
          <w:sz w:val="20"/>
          <w:szCs w:val="20"/>
        </w:rPr>
        <w:t>A avaliação da execução do objeto utilizará o Instrumento de Medição de Resultado (IMR), ou outro instrumento substituto para aferição da qualidade da prestação dos serviços definido em conjunto com a contratada.</w:t>
      </w:r>
    </w:p>
    <w:p w14:paraId="3C96B266" w14:textId="77777777" w:rsidR="00DE164E" w:rsidRPr="00CB620C" w:rsidRDefault="00DE164E" w:rsidP="007A62DE">
      <w:pPr>
        <w:pStyle w:val="PargrafodaLista"/>
        <w:keepNext/>
        <w:keepLines/>
        <w:spacing w:before="480" w:line="276" w:lineRule="auto"/>
        <w:ind w:left="927"/>
        <w:jc w:val="both"/>
        <w:outlineLvl w:val="0"/>
        <w:rPr>
          <w:rFonts w:ascii="Arial" w:eastAsiaTheme="majorEastAsia" w:hAnsi="Arial" w:cs="Times New Roman"/>
          <w:b/>
          <w:bCs/>
          <w:sz w:val="20"/>
          <w:szCs w:val="20"/>
        </w:rPr>
      </w:pPr>
    </w:p>
    <w:p w14:paraId="30BB2B78" w14:textId="2C4DDDF1" w:rsidR="00DE5333" w:rsidRPr="00CB620C" w:rsidRDefault="0762F8F7" w:rsidP="00CB620C">
      <w:pPr>
        <w:pStyle w:val="Nivel3"/>
        <w:numPr>
          <w:ilvl w:val="2"/>
          <w:numId w:val="7"/>
        </w:numPr>
        <w:rPr>
          <w:color w:val="auto"/>
        </w:rPr>
      </w:pPr>
      <w:r w:rsidRPr="00CB620C">
        <w:rPr>
          <w:color w:val="auto"/>
        </w:rPr>
        <w:t>Será indicada a retenção ou glosa no pagamento, proporcional à irregularidade verificada, sem prejuízo das sanções cabíveis, caso se constate que a Contratada:</w:t>
      </w:r>
    </w:p>
    <w:p w14:paraId="177F5557" w14:textId="77777777" w:rsidR="00DE5333" w:rsidRPr="00CB620C" w:rsidRDefault="0762F8F7" w:rsidP="00CB620C">
      <w:pPr>
        <w:pStyle w:val="Nivel4"/>
        <w:numPr>
          <w:ilvl w:val="3"/>
          <w:numId w:val="7"/>
        </w:numPr>
        <w:spacing w:afterLines="120" w:after="288" w:line="312" w:lineRule="auto"/>
      </w:pPr>
      <w:r w:rsidRPr="00CB620C">
        <w:t>não produzir os resultados acordados,</w:t>
      </w:r>
    </w:p>
    <w:p w14:paraId="0AF9ADAB" w14:textId="77777777" w:rsidR="00DE5333" w:rsidRPr="00CB620C" w:rsidRDefault="0762F8F7" w:rsidP="00CB620C">
      <w:pPr>
        <w:pStyle w:val="Nivel4"/>
        <w:numPr>
          <w:ilvl w:val="3"/>
          <w:numId w:val="7"/>
        </w:numPr>
        <w:spacing w:afterLines="120" w:after="288" w:line="312" w:lineRule="auto"/>
      </w:pPr>
      <w:r w:rsidRPr="00CB620C">
        <w:t>deixar de executar, ou não executar com a qualidade mínima exigida as atividades contratadas; ou</w:t>
      </w:r>
    </w:p>
    <w:p w14:paraId="27884267" w14:textId="77777777" w:rsidR="00DE5333" w:rsidRPr="00CB620C" w:rsidRDefault="0762F8F7" w:rsidP="00CB620C">
      <w:pPr>
        <w:pStyle w:val="Nivel4"/>
        <w:numPr>
          <w:ilvl w:val="3"/>
          <w:numId w:val="7"/>
        </w:numPr>
        <w:spacing w:afterLines="120" w:after="288" w:line="312" w:lineRule="auto"/>
      </w:pPr>
      <w:r w:rsidRPr="00CB620C">
        <w:t>deixar de utilizar materiais e recursos humanos exigidos para a execução do serviço, ou utilizá-los com qualidade ou quantidade inferior à demandada.</w:t>
      </w:r>
    </w:p>
    <w:p w14:paraId="05DDE431" w14:textId="582A27EA" w:rsidR="00DE5333" w:rsidRPr="00CB620C" w:rsidRDefault="0762F8F7" w:rsidP="00CB620C">
      <w:pPr>
        <w:pStyle w:val="Nvel2-Red"/>
        <w:numPr>
          <w:ilvl w:val="1"/>
          <w:numId w:val="7"/>
        </w:numPr>
        <w:spacing w:afterLines="120" w:after="288" w:line="312" w:lineRule="auto"/>
        <w:rPr>
          <w:i w:val="0"/>
          <w:iCs w:val="0"/>
          <w:color w:val="auto"/>
        </w:rPr>
      </w:pPr>
      <w:r w:rsidRPr="00CB620C">
        <w:rPr>
          <w:i w:val="0"/>
          <w:iCs w:val="0"/>
          <w:color w:val="auto"/>
        </w:rPr>
        <w:t>A utilização do IMR não impede a aplicação concomitante de outros mecanismos para a avaliação da prestação dos serviços.</w:t>
      </w:r>
    </w:p>
    <w:p w14:paraId="2C6F2036" w14:textId="77777777" w:rsidR="00DE5333" w:rsidRPr="00CB620C" w:rsidRDefault="00DE5333" w:rsidP="007A62DE">
      <w:pPr>
        <w:pStyle w:val="Nvel1-SemNum"/>
        <w:spacing w:before="120" w:afterLines="120" w:after="288" w:line="312" w:lineRule="auto"/>
        <w:ind w:left="1134"/>
        <w:rPr>
          <w:color w:val="auto"/>
          <w:lang w:eastAsia="en-US"/>
        </w:rPr>
      </w:pPr>
      <w:r w:rsidRPr="00CB620C">
        <w:rPr>
          <w:color w:val="auto"/>
          <w:lang w:eastAsia="en-US"/>
        </w:rPr>
        <w:t>Do recebimento</w:t>
      </w:r>
    </w:p>
    <w:p w14:paraId="3E337D87" w14:textId="1AD109C9" w:rsidR="00DE5333" w:rsidRPr="00CB620C" w:rsidRDefault="00C14901" w:rsidP="00CB620C">
      <w:pPr>
        <w:pStyle w:val="Nivel2"/>
        <w:numPr>
          <w:ilvl w:val="1"/>
          <w:numId w:val="7"/>
        </w:numPr>
        <w:spacing w:afterLines="120" w:after="288" w:line="312" w:lineRule="auto"/>
        <w:rPr>
          <w:color w:val="auto"/>
          <w:lang w:eastAsia="en-US"/>
        </w:rPr>
      </w:pPr>
      <w:bookmarkStart w:id="2" w:name="_Hlk215149802"/>
      <w:r w:rsidRPr="00CB620C">
        <w:rPr>
          <w:color w:val="auto"/>
        </w:rPr>
        <w:t xml:space="preserve">Ao final de cada etapa de execução contratual, conforme previsto no Cronograma Físico-Financeiro, o Contratado apresentará a medição prévia dos serviços executados no período, por meio de planilha e memória de cálculo detalhada. </w:t>
      </w:r>
      <w:bookmarkEnd w:id="2"/>
    </w:p>
    <w:p w14:paraId="504DC93C" w14:textId="77777777" w:rsidR="004B229D" w:rsidRPr="00CB620C" w:rsidRDefault="004B229D" w:rsidP="00CB620C">
      <w:pPr>
        <w:pStyle w:val="Nvel2-Red"/>
        <w:keepNext/>
        <w:keepLines/>
        <w:numPr>
          <w:ilvl w:val="2"/>
          <w:numId w:val="7"/>
        </w:numPr>
        <w:pBdr>
          <w:top w:val="nil"/>
          <w:left w:val="nil"/>
          <w:bottom w:val="nil"/>
          <w:right w:val="nil"/>
          <w:between w:val="nil"/>
        </w:pBdr>
        <w:spacing w:before="80" w:after="80"/>
        <w:ind w:right="5"/>
        <w:rPr>
          <w:i w:val="0"/>
          <w:iCs w:val="0"/>
          <w:color w:val="auto"/>
        </w:rPr>
      </w:pPr>
      <w:r w:rsidRPr="00CB620C">
        <w:rPr>
          <w:i w:val="0"/>
          <w:iCs w:val="0"/>
          <w:color w:val="auto"/>
        </w:rPr>
        <w:lastRenderedPageBreak/>
        <w:t>Uma etapa será considerada efetivamente concluída quando os serviços previstos para aquela etapa, no Cronograma Físico-Financeiro, estiverem executados em sua totalidade.</w:t>
      </w:r>
    </w:p>
    <w:p w14:paraId="0ADF3922" w14:textId="431E3461" w:rsidR="004B229D" w:rsidRPr="00CB620C" w:rsidRDefault="004B229D" w:rsidP="00CB620C">
      <w:pPr>
        <w:pStyle w:val="Nivel3"/>
        <w:numPr>
          <w:ilvl w:val="2"/>
          <w:numId w:val="7"/>
        </w:numPr>
        <w:spacing w:afterLines="120" w:after="288" w:line="312" w:lineRule="auto"/>
        <w:rPr>
          <w:color w:val="auto"/>
          <w:lang w:eastAsia="en-US"/>
        </w:rPr>
      </w:pPr>
      <w:r w:rsidRPr="00CB620C">
        <w:rPr>
          <w:color w:val="auto"/>
        </w:rPr>
        <w:t xml:space="preserve">O contratado também apresentará, a cada medição, os documentos comprobatórios da procedência legal dos produtos e subprodutos florestais utilizados naquela etapa da execução contratual, quando for o caso. </w:t>
      </w:r>
    </w:p>
    <w:p w14:paraId="4FA47DE0" w14:textId="470D2D88" w:rsidR="004B229D" w:rsidRPr="00CB620C" w:rsidRDefault="004B229D" w:rsidP="00CB620C">
      <w:pPr>
        <w:pStyle w:val="Nivel2"/>
        <w:numPr>
          <w:ilvl w:val="1"/>
          <w:numId w:val="7"/>
        </w:numPr>
        <w:spacing w:afterLines="120" w:after="288" w:line="312" w:lineRule="auto"/>
        <w:rPr>
          <w:color w:val="auto"/>
          <w:lang w:eastAsia="en-US"/>
        </w:rPr>
      </w:pPr>
      <w:r w:rsidRPr="00CB620C">
        <w:rPr>
          <w:color w:val="auto"/>
        </w:rPr>
        <w:t>Os serviços serão recebidos provisoriamente, no prazo de 03 (três) dias, pelos fiscais técnico e administrativo, mediante termos detalhados, quando verificado o cumprimento das exigências de caráter técnico e administrativo. (</w:t>
      </w:r>
      <w:hyperlink r:id="rId13" w:anchor="art140">
        <w:r w:rsidRPr="00CB620C">
          <w:rPr>
            <w:color w:val="auto"/>
            <w:u w:val="single" w:color="000000"/>
          </w:rPr>
          <w:t xml:space="preserve">Art. 140, I, a , da Lei nº </w:t>
        </w:r>
      </w:hyperlink>
      <w:hyperlink r:id="rId14" w:anchor="art140">
        <w:r w:rsidRPr="00CB620C">
          <w:rPr>
            <w:color w:val="auto"/>
            <w:u w:val="single" w:color="000000"/>
          </w:rPr>
          <w:t>14.133</w:t>
        </w:r>
      </w:hyperlink>
      <w:hyperlink r:id="rId15" w:anchor="art140">
        <w:r w:rsidRPr="00CB620C">
          <w:rPr>
            <w:color w:val="auto"/>
          </w:rPr>
          <w:t>)</w:t>
        </w:r>
      </w:hyperlink>
      <w:r w:rsidRPr="00CB620C">
        <w:rPr>
          <w:color w:val="auto"/>
        </w:rPr>
        <w:t>.</w:t>
      </w:r>
    </w:p>
    <w:p w14:paraId="1D9492E4" w14:textId="0BDE29B2" w:rsidR="004B229D" w:rsidRPr="00CB620C" w:rsidRDefault="004B229D" w:rsidP="00CB620C">
      <w:pPr>
        <w:pStyle w:val="Nvel2-Red"/>
        <w:keepNext/>
        <w:keepLines/>
        <w:numPr>
          <w:ilvl w:val="2"/>
          <w:numId w:val="7"/>
        </w:numPr>
        <w:pBdr>
          <w:top w:val="nil"/>
          <w:left w:val="nil"/>
          <w:bottom w:val="nil"/>
          <w:right w:val="nil"/>
          <w:between w:val="nil"/>
        </w:pBdr>
        <w:spacing w:before="80" w:after="80"/>
        <w:ind w:right="6"/>
        <w:rPr>
          <w:rFonts w:ascii="Times New Roman" w:hAnsi="Times New Roman" w:cs="Times New Roman"/>
          <w:i w:val="0"/>
          <w:iCs w:val="0"/>
          <w:color w:val="auto"/>
          <w:sz w:val="22"/>
          <w:szCs w:val="22"/>
        </w:rPr>
      </w:pPr>
      <w:r w:rsidRPr="00CB620C">
        <w:rPr>
          <w:rFonts w:ascii="Times New Roman" w:hAnsi="Times New Roman" w:cs="Times New Roman"/>
          <w:i w:val="0"/>
          <w:iCs w:val="0"/>
          <w:color w:val="auto"/>
          <w:sz w:val="22"/>
          <w:szCs w:val="22"/>
        </w:rPr>
        <w:t>O prazo da disposição acima será contado do recebimento de comunicação de cobrança oriunda do contratado com a comprovação da prestação dos serviços a que se referem a parcela a ser paga.</w:t>
      </w:r>
    </w:p>
    <w:p w14:paraId="6D5C6010" w14:textId="31BC5341" w:rsidR="00336984" w:rsidRPr="00CB620C" w:rsidRDefault="00336984" w:rsidP="00CB620C">
      <w:pPr>
        <w:pStyle w:val="Nvel2-Red"/>
        <w:keepNext/>
        <w:keepLines/>
        <w:numPr>
          <w:ilvl w:val="2"/>
          <w:numId w:val="7"/>
        </w:numPr>
        <w:pBdr>
          <w:top w:val="nil"/>
          <w:left w:val="nil"/>
          <w:bottom w:val="nil"/>
          <w:right w:val="nil"/>
          <w:between w:val="nil"/>
        </w:pBdr>
        <w:spacing w:before="80" w:after="80"/>
        <w:ind w:right="6"/>
        <w:rPr>
          <w:rFonts w:ascii="Times New Roman" w:hAnsi="Times New Roman" w:cs="Times New Roman"/>
          <w:i w:val="0"/>
          <w:iCs w:val="0"/>
          <w:color w:val="auto"/>
          <w:sz w:val="22"/>
          <w:szCs w:val="22"/>
        </w:rPr>
      </w:pPr>
      <w:r w:rsidRPr="00CB620C">
        <w:rPr>
          <w:rFonts w:ascii="Times New Roman" w:hAnsi="Times New Roman" w:cs="Times New Roman"/>
          <w:i w:val="0"/>
          <w:iCs w:val="0"/>
          <w:color w:val="auto"/>
          <w:sz w:val="22"/>
          <w:szCs w:val="22"/>
        </w:rPr>
        <w:t>O fiscal técnico do contrato realizará o recebimento provisório do objeto do contrato mediante termo detalhado que comprove o cumprimento das exigências de caráter técnico.</w:t>
      </w:r>
    </w:p>
    <w:p w14:paraId="4C777371" w14:textId="7BC0D052" w:rsidR="004B229D" w:rsidRPr="00CB620C" w:rsidRDefault="00336984" w:rsidP="00CB620C">
      <w:pPr>
        <w:pStyle w:val="Nvel2-Red"/>
        <w:keepNext/>
        <w:keepLines/>
        <w:numPr>
          <w:ilvl w:val="2"/>
          <w:numId w:val="7"/>
        </w:numPr>
        <w:pBdr>
          <w:top w:val="nil"/>
          <w:left w:val="nil"/>
          <w:bottom w:val="nil"/>
          <w:right w:val="nil"/>
          <w:between w:val="nil"/>
        </w:pBdr>
        <w:spacing w:before="80" w:after="80"/>
        <w:ind w:right="197"/>
        <w:rPr>
          <w:rFonts w:ascii="Times New Roman" w:hAnsi="Times New Roman" w:cs="Times New Roman"/>
          <w:i w:val="0"/>
          <w:iCs w:val="0"/>
          <w:color w:val="auto"/>
          <w:sz w:val="22"/>
          <w:szCs w:val="22"/>
        </w:rPr>
      </w:pPr>
      <w:r w:rsidRPr="00CB620C">
        <w:rPr>
          <w:rFonts w:ascii="Times New Roman" w:hAnsi="Times New Roman" w:cs="Times New Roman"/>
          <w:i w:val="0"/>
          <w:iCs w:val="0"/>
          <w:color w:val="auto"/>
          <w:sz w:val="22"/>
          <w:szCs w:val="22"/>
        </w:rPr>
        <w:t>O fiscal administrativo do contrato realizará o recebimento provisório do objeto do contrato mediante termo detalhado que comprove o cumprimento das exigências de caráter administrativo.</w:t>
      </w:r>
    </w:p>
    <w:p w14:paraId="2A35C4F3" w14:textId="78CC45F3"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A fiscalização não efetuará o ateste da última e/ou única medição de serviços até que sejam sanadas todas as eventuais pendências que possam vir a ser apontadas no Recebimento Provisório. (</w:t>
      </w:r>
      <w:hyperlink r:id="rId16" w:anchor="art119">
        <w:r w:rsidRPr="00CB620C">
          <w:rPr>
            <w:rStyle w:val="Hyperlink"/>
            <w:color w:val="auto"/>
            <w:lang w:eastAsia="en-US"/>
          </w:rPr>
          <w:t>Art. 119 c/c art. 140 da Lei nº 14133, de 2021</w:t>
        </w:r>
      </w:hyperlink>
      <w:r w:rsidRPr="00CB620C">
        <w:rPr>
          <w:color w:val="auto"/>
          <w:lang w:eastAsia="en-US"/>
        </w:rPr>
        <w:t>)</w:t>
      </w:r>
    </w:p>
    <w:p w14:paraId="089BDF87"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O recebimento provisório também ficará sujeito, quando cabível, à conclusão de todos os testes de campo e à entrega dos Manuais e Instruções exigíveis.</w:t>
      </w:r>
    </w:p>
    <w:p w14:paraId="5EDAE228"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 xml:space="preserve">Quando a fiscalização for exercida por um único servidor, o Termo Detalhado deverá conter o registro, a análise e a conclusão acerca das ocorrências na execução do contrato, em </w:t>
      </w:r>
      <w:r w:rsidRPr="00CB620C">
        <w:rPr>
          <w:color w:val="auto"/>
          <w:lang w:eastAsia="en-US"/>
        </w:rPr>
        <w:lastRenderedPageBreak/>
        <w:t>relação à fiscalização técnica e administrativa e demais documentos que julgar necessários, devendo encaminhá-los ao gestor do contrato para recebimento definitivo.</w:t>
      </w:r>
    </w:p>
    <w:p w14:paraId="70E393B6" w14:textId="6E1FC3BF"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Emitir Termo Circunstanciado para efeito de recebimento definitivo dos serviços prestados, com base nos relatórios e documentações apresentadas; e</w:t>
      </w:r>
    </w:p>
    <w:p w14:paraId="28323876"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Comunicar a empresa para que emita a Nota Fiscal ou Fatura, com o valor exato dimensionado pela fiscalização.</w:t>
      </w:r>
    </w:p>
    <w:p w14:paraId="29ACDF5C" w14:textId="673E5B26"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Enviar a documentação pertinente ao setor de contabilidade para a formalização dos procedimentos de liquidação e pagamento, no valor dimensionado pela fiscalização e gestão.</w:t>
      </w:r>
    </w:p>
    <w:p w14:paraId="680193C0"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 xml:space="preserve">No caso de controvérsia sobre a execução do objeto, quanto à dimensão, qualidade e quantidade, deverá ser observado o teor do </w:t>
      </w:r>
      <w:hyperlink r:id="rId17" w:anchor="art143">
        <w:r w:rsidRPr="00CB620C">
          <w:rPr>
            <w:rStyle w:val="Hyperlink"/>
            <w:color w:val="auto"/>
            <w:lang w:eastAsia="en-US"/>
          </w:rPr>
          <w:t>art. 143 da Lei nº 14.133, de 2021</w:t>
        </w:r>
      </w:hyperlink>
      <w:r w:rsidRPr="00CB620C">
        <w:rPr>
          <w:color w:val="auto"/>
          <w:lang w:eastAsia="en-US"/>
        </w:rPr>
        <w:t xml:space="preserve">, comunicando-se à empresa para emissão de Nota Fiscal no que </w:t>
      </w:r>
      <w:proofErr w:type="spellStart"/>
      <w:r w:rsidRPr="00CB620C">
        <w:rPr>
          <w:color w:val="auto"/>
          <w:lang w:eastAsia="en-US"/>
        </w:rPr>
        <w:t>pertine</w:t>
      </w:r>
      <w:proofErr w:type="spellEnd"/>
      <w:r w:rsidRPr="00CB620C">
        <w:rPr>
          <w:color w:val="auto"/>
          <w:lang w:eastAsia="en-US"/>
        </w:rPr>
        <w:t xml:space="preserve"> à parcela incontroversa da execução do objeto, para efeito de liquidação e pagamento.</w:t>
      </w:r>
    </w:p>
    <w:p w14:paraId="1F8E29F5"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Nenhum prazo de recebimento ocorrerá enquanto pendente a solução, pelo contratado, de inconsistências verificadas na execução do objeto ou no instrumento de cobrança.</w:t>
      </w:r>
    </w:p>
    <w:p w14:paraId="2BEC637D"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CB620C" w:rsidRDefault="00DE5333" w:rsidP="007A62DE">
      <w:pPr>
        <w:pStyle w:val="Nvel1-SemNum"/>
        <w:spacing w:before="120" w:afterLines="120" w:after="288" w:line="312" w:lineRule="auto"/>
        <w:rPr>
          <w:color w:val="auto"/>
        </w:rPr>
      </w:pPr>
      <w:r w:rsidRPr="00CB620C">
        <w:rPr>
          <w:color w:val="auto"/>
        </w:rPr>
        <w:t>Liquidação</w:t>
      </w:r>
    </w:p>
    <w:p w14:paraId="00423442"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Recebida a Nota Fiscal ou documento de cobrança equivalente, correrá o prazo de dez dias úteis para fins de liquidação, na forma desta seção, prorrogáveis por igual período</w:t>
      </w:r>
      <w:r w:rsidRPr="00CB620C">
        <w:rPr>
          <w:strike/>
          <w:color w:val="auto"/>
        </w:rPr>
        <w:t xml:space="preserve">, </w:t>
      </w:r>
      <w:r w:rsidRPr="00CB620C">
        <w:rPr>
          <w:color w:val="auto"/>
        </w:rPr>
        <w:t xml:space="preserve">nos termos do </w:t>
      </w:r>
      <w:hyperlink r:id="rId18">
        <w:r w:rsidRPr="00CB620C">
          <w:rPr>
            <w:rStyle w:val="Hyperlink"/>
            <w:color w:val="auto"/>
          </w:rPr>
          <w:t>art. 7º, §2º da Instrução Normativa SEGES/ME nº 77/2022</w:t>
        </w:r>
      </w:hyperlink>
      <w:r w:rsidRPr="00CB620C">
        <w:rPr>
          <w:color w:val="auto"/>
        </w:rPr>
        <w:t>.</w:t>
      </w:r>
    </w:p>
    <w:p w14:paraId="06DB8725" w14:textId="77777777" w:rsidR="00DE5333" w:rsidRPr="00CB620C" w:rsidRDefault="0762F8F7" w:rsidP="00CB620C">
      <w:pPr>
        <w:pStyle w:val="Nivel3"/>
        <w:numPr>
          <w:ilvl w:val="2"/>
          <w:numId w:val="7"/>
        </w:numPr>
        <w:spacing w:afterLines="120" w:after="288" w:line="312" w:lineRule="auto"/>
        <w:rPr>
          <w:color w:val="auto"/>
        </w:rPr>
      </w:pPr>
      <w:r w:rsidRPr="00CB620C">
        <w:rPr>
          <w:color w:val="auto"/>
        </w:rPr>
        <w:lastRenderedPageBreak/>
        <w:t xml:space="preserve">O prazo de que trata o item anterior será reduzido à metade, mantendo-se a possibilidade de prorrogação, nos casos de contratações decorrentes de despesas cujos valores não ultrapassem o limite de que trata o </w:t>
      </w:r>
      <w:hyperlink r:id="rId19" w:anchor="art75">
        <w:r w:rsidRPr="00CB620C">
          <w:rPr>
            <w:rStyle w:val="Hyperlink"/>
            <w:color w:val="auto"/>
          </w:rPr>
          <w:t>inciso II do art. 75 da Lei nº 14.133, de 2021</w:t>
        </w:r>
      </w:hyperlink>
    </w:p>
    <w:p w14:paraId="2EDC4EA4"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Para fins de liquidação, o setor competente deve verificar se a Nota Fiscal ou Fatura apresentada expressa os elementos necessários e essenciais do documento, tais como:</w:t>
      </w:r>
    </w:p>
    <w:p w14:paraId="54C1B445" w14:textId="33E457AD" w:rsidR="00DE5333" w:rsidRPr="00CB620C" w:rsidRDefault="00DE5333" w:rsidP="00CB620C">
      <w:pPr>
        <w:pStyle w:val="Nivel3"/>
        <w:numPr>
          <w:ilvl w:val="0"/>
          <w:numId w:val="4"/>
        </w:numPr>
        <w:spacing w:afterLines="120" w:after="288" w:line="312" w:lineRule="auto"/>
        <w:rPr>
          <w:color w:val="auto"/>
        </w:rPr>
      </w:pPr>
      <w:r w:rsidRPr="00CB620C">
        <w:rPr>
          <w:color w:val="auto"/>
        </w:rPr>
        <w:t>o prazo de validade;</w:t>
      </w:r>
    </w:p>
    <w:p w14:paraId="262DAFB2" w14:textId="5A046595" w:rsidR="00DE5333" w:rsidRPr="00CB620C" w:rsidRDefault="00DE5333" w:rsidP="00CB620C">
      <w:pPr>
        <w:pStyle w:val="Nivel3"/>
        <w:numPr>
          <w:ilvl w:val="0"/>
          <w:numId w:val="4"/>
        </w:numPr>
        <w:spacing w:afterLines="120" w:after="288" w:line="312" w:lineRule="auto"/>
        <w:rPr>
          <w:color w:val="auto"/>
        </w:rPr>
      </w:pPr>
      <w:r w:rsidRPr="00CB620C">
        <w:rPr>
          <w:color w:val="auto"/>
        </w:rPr>
        <w:t>a data da emissão;</w:t>
      </w:r>
    </w:p>
    <w:p w14:paraId="41B9FBC2" w14:textId="75B9E7E2" w:rsidR="00DE5333" w:rsidRPr="00CB620C" w:rsidRDefault="00DE5333" w:rsidP="00CB620C">
      <w:pPr>
        <w:pStyle w:val="Nivel3"/>
        <w:numPr>
          <w:ilvl w:val="0"/>
          <w:numId w:val="4"/>
        </w:numPr>
        <w:spacing w:afterLines="120" w:after="288" w:line="312" w:lineRule="auto"/>
        <w:rPr>
          <w:color w:val="auto"/>
        </w:rPr>
      </w:pPr>
      <w:r w:rsidRPr="00CB620C">
        <w:rPr>
          <w:color w:val="auto"/>
        </w:rPr>
        <w:t>os dados do contrato e do órgão contratante;</w:t>
      </w:r>
    </w:p>
    <w:p w14:paraId="16FC0EE1" w14:textId="47E47E85" w:rsidR="00DE5333" w:rsidRPr="00CB620C" w:rsidRDefault="00DE5333" w:rsidP="00CB620C">
      <w:pPr>
        <w:pStyle w:val="Nivel3"/>
        <w:numPr>
          <w:ilvl w:val="0"/>
          <w:numId w:val="4"/>
        </w:numPr>
        <w:spacing w:afterLines="120" w:after="288" w:line="312" w:lineRule="auto"/>
        <w:rPr>
          <w:color w:val="auto"/>
        </w:rPr>
      </w:pPr>
      <w:r w:rsidRPr="00CB620C">
        <w:rPr>
          <w:color w:val="auto"/>
        </w:rPr>
        <w:t>o período respectivo de execução do contrato;</w:t>
      </w:r>
    </w:p>
    <w:p w14:paraId="5ED39990" w14:textId="23D685EA" w:rsidR="00DE5333" w:rsidRPr="00CB620C" w:rsidRDefault="00DE5333" w:rsidP="00CB620C">
      <w:pPr>
        <w:pStyle w:val="Nivel3"/>
        <w:numPr>
          <w:ilvl w:val="0"/>
          <w:numId w:val="4"/>
        </w:numPr>
        <w:spacing w:afterLines="120" w:after="288" w:line="312" w:lineRule="auto"/>
        <w:rPr>
          <w:color w:val="auto"/>
        </w:rPr>
      </w:pPr>
      <w:r w:rsidRPr="00CB620C">
        <w:rPr>
          <w:color w:val="auto"/>
        </w:rPr>
        <w:t>o valor a pagar; e</w:t>
      </w:r>
    </w:p>
    <w:p w14:paraId="76B7229E" w14:textId="77DC346D" w:rsidR="00DE5333" w:rsidRPr="00CB620C" w:rsidRDefault="00DE5333" w:rsidP="00CB620C">
      <w:pPr>
        <w:pStyle w:val="Nivel3"/>
        <w:numPr>
          <w:ilvl w:val="0"/>
          <w:numId w:val="4"/>
        </w:numPr>
        <w:spacing w:afterLines="120" w:after="288" w:line="312" w:lineRule="auto"/>
        <w:rPr>
          <w:color w:val="auto"/>
        </w:rPr>
      </w:pPr>
      <w:r w:rsidRPr="00CB620C">
        <w:rPr>
          <w:color w:val="auto"/>
        </w:rPr>
        <w:t>eventual destaque do valor de retenções tributárias cabíveis.</w:t>
      </w:r>
    </w:p>
    <w:p w14:paraId="6AB80A85"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CB620C">
          <w:rPr>
            <w:rStyle w:val="Hyperlink"/>
            <w:color w:val="auto"/>
          </w:rPr>
          <w:t>art. 68 da Lei nº 14.133/2021</w:t>
        </w:r>
      </w:hyperlink>
      <w:r w:rsidRPr="00CB620C">
        <w:rPr>
          <w:color w:val="auto"/>
        </w:rPr>
        <w:t>.</w:t>
      </w:r>
    </w:p>
    <w:p w14:paraId="78951843"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lastRenderedPageBreak/>
        <w:t>Persistindo a irregularidade, o contratante deverá adotar as medidas necessárias à rescisão contratual nos autos do processo administrativo correspondente, assegurada ao contratado a ampla defesa.</w:t>
      </w:r>
    </w:p>
    <w:p w14:paraId="08371C04"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CB620C" w:rsidRDefault="00DE5333" w:rsidP="007A62DE">
      <w:pPr>
        <w:pStyle w:val="Nvel1-SemNum"/>
        <w:spacing w:before="120" w:afterLines="120" w:after="288" w:line="312" w:lineRule="auto"/>
        <w:rPr>
          <w:color w:val="auto"/>
        </w:rPr>
      </w:pPr>
      <w:r w:rsidRPr="00CB620C">
        <w:rPr>
          <w:color w:val="auto"/>
        </w:rPr>
        <w:t>Prazo de pagamento</w:t>
      </w:r>
    </w:p>
    <w:p w14:paraId="6FA2AF9B" w14:textId="7D44DA1C" w:rsidR="00DE5333" w:rsidRPr="00CB620C" w:rsidRDefault="0762F8F7" w:rsidP="00CB620C">
      <w:pPr>
        <w:pStyle w:val="Nivel2"/>
        <w:numPr>
          <w:ilvl w:val="1"/>
          <w:numId w:val="7"/>
        </w:numPr>
        <w:spacing w:afterLines="120" w:after="288" w:line="312" w:lineRule="auto"/>
        <w:rPr>
          <w:color w:val="auto"/>
        </w:rPr>
      </w:pPr>
      <w:r w:rsidRPr="00CB620C">
        <w:rPr>
          <w:color w:val="auto"/>
        </w:rPr>
        <w:t xml:space="preserve">O pagamento será efetuado no prazo máximo de até </w:t>
      </w:r>
      <w:r w:rsidR="00336984" w:rsidRPr="00CB620C">
        <w:rPr>
          <w:color w:val="auto"/>
        </w:rPr>
        <w:t>trinta</w:t>
      </w:r>
      <w:r w:rsidRPr="00CB620C">
        <w:rPr>
          <w:color w:val="auto"/>
        </w:rPr>
        <w:t xml:space="preserve"> dias úteis, contados da finalização da liquidação da despesa, conforme seção anterior</w:t>
      </w:r>
      <w:r w:rsidR="00614F69" w:rsidRPr="00CB620C">
        <w:rPr>
          <w:color w:val="auto"/>
        </w:rPr>
        <w:t>.</w:t>
      </w:r>
    </w:p>
    <w:p w14:paraId="4F37AFEA" w14:textId="5CC13045" w:rsidR="00DE5333" w:rsidRPr="00CB620C" w:rsidRDefault="0762F8F7" w:rsidP="00CB620C">
      <w:pPr>
        <w:pStyle w:val="Nivel2"/>
        <w:numPr>
          <w:ilvl w:val="1"/>
          <w:numId w:val="7"/>
        </w:numPr>
        <w:spacing w:afterLines="120" w:after="288" w:line="312" w:lineRule="auto"/>
        <w:rPr>
          <w:color w:val="auto"/>
        </w:rPr>
      </w:pPr>
      <w:r w:rsidRPr="00CB620C">
        <w:rPr>
          <w:color w:val="auto"/>
        </w:rPr>
        <w:t>No caso de atraso pelo Contratante, os valores devidos ao contratado serão atualizados monetariamente entre o termo final do prazo de pagamento até a data de sua efetiva realização, mediante aplicação do índice I</w:t>
      </w:r>
      <w:r w:rsidR="0012598E" w:rsidRPr="00CB620C">
        <w:rPr>
          <w:color w:val="auto"/>
        </w:rPr>
        <w:t>PCA</w:t>
      </w:r>
      <w:r w:rsidRPr="00CB620C">
        <w:rPr>
          <w:color w:val="auto"/>
        </w:rPr>
        <w:t xml:space="preserve"> de correção monetária.</w:t>
      </w:r>
    </w:p>
    <w:p w14:paraId="26647F59" w14:textId="77777777" w:rsidR="00DE5333" w:rsidRPr="00CB620C" w:rsidRDefault="00DE5333" w:rsidP="007A62DE">
      <w:pPr>
        <w:pStyle w:val="Nvel1-SemNum"/>
        <w:spacing w:before="120" w:afterLines="120" w:after="288" w:line="312" w:lineRule="auto"/>
        <w:rPr>
          <w:color w:val="auto"/>
        </w:rPr>
      </w:pPr>
      <w:r w:rsidRPr="00CB620C">
        <w:rPr>
          <w:color w:val="auto"/>
        </w:rPr>
        <w:t>Forma de pagamento</w:t>
      </w:r>
    </w:p>
    <w:p w14:paraId="78763CEA" w14:textId="77777777" w:rsidR="00DE5333" w:rsidRPr="00CB620C" w:rsidRDefault="0762F8F7" w:rsidP="00CB620C">
      <w:pPr>
        <w:pStyle w:val="Nvel2-Red"/>
        <w:numPr>
          <w:ilvl w:val="1"/>
          <w:numId w:val="7"/>
        </w:numPr>
        <w:spacing w:afterLines="120" w:after="288" w:line="312" w:lineRule="auto"/>
        <w:rPr>
          <w:i w:val="0"/>
          <w:iCs w:val="0"/>
          <w:color w:val="auto"/>
        </w:rPr>
      </w:pPr>
      <w:r w:rsidRPr="00CB620C">
        <w:rPr>
          <w:i w:val="0"/>
          <w:iCs w:val="0"/>
          <w:color w:val="auto"/>
        </w:rPr>
        <w:t>O pagamento será realizado através de ordem bancária, para crédito em banco, agência e conta corrente indicados pelo contratado.</w:t>
      </w:r>
    </w:p>
    <w:p w14:paraId="6B0BD710" w14:textId="77777777" w:rsidR="00DE5333" w:rsidRPr="00CB620C" w:rsidRDefault="0762F8F7" w:rsidP="00CB620C">
      <w:pPr>
        <w:pStyle w:val="Nvel2-Red"/>
        <w:numPr>
          <w:ilvl w:val="1"/>
          <w:numId w:val="7"/>
        </w:numPr>
        <w:spacing w:afterLines="120" w:after="288" w:line="312" w:lineRule="auto"/>
        <w:rPr>
          <w:i w:val="0"/>
          <w:iCs w:val="0"/>
          <w:color w:val="auto"/>
        </w:rPr>
      </w:pPr>
      <w:r w:rsidRPr="00CB620C">
        <w:rPr>
          <w:i w:val="0"/>
          <w:iCs w:val="0"/>
          <w:color w:val="auto"/>
        </w:rPr>
        <w:t>Será considerada data do pagamento o dia em que constar como emitida a ordem bancária para pagamento.</w:t>
      </w:r>
    </w:p>
    <w:p w14:paraId="40467CF8"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Quando do pagamento, será efetuada a retenção tributária prevista na legislação aplicável.</w:t>
      </w:r>
    </w:p>
    <w:p w14:paraId="6B350F2E" w14:textId="77777777" w:rsidR="00DE5333" w:rsidRPr="00CB620C" w:rsidRDefault="0762F8F7" w:rsidP="00CB620C">
      <w:pPr>
        <w:pStyle w:val="Nivel3"/>
        <w:numPr>
          <w:ilvl w:val="2"/>
          <w:numId w:val="7"/>
        </w:numPr>
        <w:spacing w:afterLines="120" w:after="288" w:line="312" w:lineRule="auto"/>
        <w:rPr>
          <w:color w:val="auto"/>
          <w:lang w:eastAsia="en-US"/>
        </w:rPr>
      </w:pPr>
      <w:r w:rsidRPr="00CB620C">
        <w:rPr>
          <w:color w:val="auto"/>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lang w:eastAsia="en-US"/>
        </w:rPr>
        <w:t xml:space="preserve">O contratado regularmente optante pelo Simples Nacional, nos termos da </w:t>
      </w:r>
      <w:hyperlink r:id="rId21">
        <w:r w:rsidRPr="00CB620C">
          <w:rPr>
            <w:rStyle w:val="Hyperlink"/>
            <w:color w:val="auto"/>
            <w:lang w:eastAsia="en-US"/>
          </w:rPr>
          <w:t>Lei Complementar nº 123, de 2006</w:t>
        </w:r>
      </w:hyperlink>
      <w:r w:rsidRPr="00CB620C">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B55B32" w14:textId="77777777" w:rsidR="00DE5333" w:rsidRPr="00CB620C" w:rsidRDefault="00DE5333" w:rsidP="007A62DE">
      <w:pPr>
        <w:pStyle w:val="Nvel1-SemNum"/>
        <w:spacing w:before="120" w:afterLines="120" w:after="288" w:line="312" w:lineRule="auto"/>
        <w:rPr>
          <w:color w:val="auto"/>
        </w:rPr>
      </w:pPr>
      <w:r w:rsidRPr="00CB620C">
        <w:rPr>
          <w:color w:val="auto"/>
        </w:rPr>
        <w:t>Cessão de crédito</w:t>
      </w:r>
    </w:p>
    <w:p w14:paraId="35786282" w14:textId="77777777" w:rsidR="00DE5333" w:rsidRPr="00CB620C" w:rsidRDefault="0762F8F7" w:rsidP="00CB620C">
      <w:pPr>
        <w:pStyle w:val="Nivel2"/>
        <w:numPr>
          <w:ilvl w:val="1"/>
          <w:numId w:val="7"/>
        </w:numPr>
        <w:spacing w:afterLines="120" w:after="288" w:line="312" w:lineRule="auto"/>
        <w:rPr>
          <w:color w:val="auto"/>
        </w:rPr>
      </w:pPr>
      <w:r w:rsidRPr="00CB620C">
        <w:rPr>
          <w:color w:val="auto"/>
        </w:rPr>
        <w:t xml:space="preserve">É admitida a cessão fiduciária de direitos creditícios com instituição financeira, nos termos e de acordo com os procedimentos previstos na </w:t>
      </w:r>
      <w:hyperlink r:id="rId22">
        <w:r w:rsidRPr="00CB620C">
          <w:rPr>
            <w:rStyle w:val="Hyperlink"/>
            <w:color w:val="auto"/>
          </w:rPr>
          <w:t>Instrução Normativa SEGES/ME nº 53, de 8 de julho de 2020</w:t>
        </w:r>
      </w:hyperlink>
      <w:r w:rsidRPr="00CB620C">
        <w:rPr>
          <w:color w:val="auto"/>
        </w:rPr>
        <w:t>, conforme as regras deste presente tópico.</w:t>
      </w:r>
    </w:p>
    <w:p w14:paraId="6667EACB" w14:textId="77777777" w:rsidR="00DE5333" w:rsidRPr="00CB620C" w:rsidRDefault="0762F8F7" w:rsidP="00CB620C">
      <w:pPr>
        <w:pStyle w:val="Nvel3-R"/>
        <w:numPr>
          <w:ilvl w:val="2"/>
          <w:numId w:val="7"/>
        </w:numPr>
        <w:spacing w:afterLines="120" w:after="288" w:line="312" w:lineRule="auto"/>
        <w:rPr>
          <w:i w:val="0"/>
          <w:iCs w:val="0"/>
          <w:color w:val="auto"/>
        </w:rPr>
      </w:pPr>
      <w:r w:rsidRPr="00CB620C">
        <w:rPr>
          <w:i w:val="0"/>
          <w:iCs w:val="0"/>
          <w:color w:val="auto"/>
        </w:rPr>
        <w:t>As cessões de crédito não fiduciárias dependerão de prévia aprovação do contratante.</w:t>
      </w:r>
    </w:p>
    <w:p w14:paraId="3BA75838"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lastRenderedPageBreak/>
        <w:t>A eficácia da cessão de crédito, de qualquer natureza, em relação à Administração, está condicionada à celebração de termo aditivo ao contrato administrativo.</w:t>
      </w:r>
    </w:p>
    <w:p w14:paraId="1DF03A75"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3" w:anchor="art12">
        <w:r w:rsidRPr="00CB620C">
          <w:rPr>
            <w:rStyle w:val="Hyperlink"/>
            <w:color w:val="auto"/>
            <w:lang w:eastAsia="en-US"/>
          </w:rPr>
          <w:t>art. 12 da Lei nº 8.429, de 1992</w:t>
        </w:r>
      </w:hyperlink>
      <w:r w:rsidRPr="00CB620C">
        <w:rPr>
          <w:color w:val="auto"/>
          <w:lang w:eastAsia="en-US"/>
        </w:rPr>
        <w:t xml:space="preserve">, tudo nos termos do </w:t>
      </w:r>
      <w:hyperlink r:id="rId24">
        <w:r w:rsidRPr="00CB620C">
          <w:rPr>
            <w:rStyle w:val="Hyperlink"/>
            <w:color w:val="auto"/>
            <w:lang w:eastAsia="en-US"/>
          </w:rPr>
          <w:t>Parecer JL-01, de 18 de maio de 2020.</w:t>
        </w:r>
      </w:hyperlink>
      <w:bookmarkStart w:id="3" w:name="_Hlk114498447"/>
      <w:bookmarkEnd w:id="3"/>
    </w:p>
    <w:p w14:paraId="23FF5360" w14:textId="77777777" w:rsidR="00DE5333" w:rsidRPr="00CB620C" w:rsidRDefault="0762F8F7" w:rsidP="00CB620C">
      <w:pPr>
        <w:pStyle w:val="Nivel2"/>
        <w:numPr>
          <w:ilvl w:val="1"/>
          <w:numId w:val="7"/>
        </w:numPr>
        <w:spacing w:afterLines="120" w:after="288" w:line="312" w:lineRule="auto"/>
        <w:rPr>
          <w:color w:val="auto"/>
          <w:lang w:eastAsia="en-US"/>
        </w:rPr>
      </w:pPr>
      <w:r w:rsidRPr="00CB620C">
        <w:rPr>
          <w:color w:val="auto"/>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4" w:name="_Hlk114498479"/>
      <w:bookmarkEnd w:id="4"/>
      <w:r w:rsidRPr="00CB620C">
        <w:rPr>
          <w:color w:val="auto"/>
          <w:lang w:eastAsia="en-US"/>
        </w:rPr>
        <w:t>.</w:t>
      </w:r>
    </w:p>
    <w:p w14:paraId="7CB3EAAB" w14:textId="0E4E965E" w:rsidR="00AC35AC" w:rsidRPr="00CB620C" w:rsidRDefault="0762F8F7" w:rsidP="00CB620C">
      <w:pPr>
        <w:pStyle w:val="Nivel2"/>
        <w:numPr>
          <w:ilvl w:val="1"/>
          <w:numId w:val="7"/>
        </w:numPr>
        <w:pBdr>
          <w:top w:val="nil"/>
          <w:left w:val="nil"/>
          <w:bottom w:val="nil"/>
          <w:right w:val="nil"/>
          <w:between w:val="nil"/>
        </w:pBdr>
        <w:spacing w:afterLines="120" w:after="288"/>
        <w:rPr>
          <w:rFonts w:eastAsia="Times New Roman"/>
          <w:color w:val="auto"/>
        </w:rPr>
      </w:pPr>
      <w:r w:rsidRPr="00CB620C">
        <w:rPr>
          <w:color w:val="auto"/>
          <w:lang w:eastAsia="en-US"/>
        </w:rPr>
        <w:t>A cessão de crédito não afetará a execução do objeto contratado, que continuará sob a integral responsabilidade do contratado.</w:t>
      </w:r>
    </w:p>
    <w:p w14:paraId="2D083AF2" w14:textId="6DEE5252" w:rsidR="00E47D41" w:rsidRPr="00CB620C" w:rsidRDefault="0762F8F7" w:rsidP="007A62DE">
      <w:pPr>
        <w:pStyle w:val="Nivel1"/>
        <w:numPr>
          <w:ilvl w:val="0"/>
          <w:numId w:val="1"/>
        </w:numPr>
        <w:rPr>
          <w:color w:val="auto"/>
        </w:rPr>
      </w:pPr>
      <w:r w:rsidRPr="00CB620C">
        <w:rPr>
          <w:color w:val="auto"/>
        </w:rPr>
        <w:t>FORMA E CRITÉRIOS DE SELEÇÃO DO FORNECEDOR</w:t>
      </w:r>
    </w:p>
    <w:p w14:paraId="24E0C906" w14:textId="65E21A62" w:rsidR="00E47D41" w:rsidRPr="00CB620C" w:rsidRDefault="00E47D41" w:rsidP="007A62DE">
      <w:pPr>
        <w:pStyle w:val="Ttulo2"/>
        <w:spacing w:before="80" w:after="80" w:line="276" w:lineRule="auto"/>
        <w:ind w:left="426" w:right="419"/>
        <w:jc w:val="both"/>
        <w:rPr>
          <w:rFonts w:ascii="Arial" w:eastAsiaTheme="minorEastAsia" w:hAnsi="Arial" w:cs="Arial"/>
          <w:u w:val="none"/>
        </w:rPr>
      </w:pPr>
      <w:r w:rsidRPr="00CB620C">
        <w:rPr>
          <w:b/>
          <w:bCs/>
          <w:u w:val="none"/>
        </w:rPr>
        <w:t>Forma de seleção e critério de julgamento da proposta</w:t>
      </w:r>
      <w:r w:rsidRPr="00CB620C">
        <w:rPr>
          <w:rFonts w:ascii="Arial" w:eastAsiaTheme="minorEastAsia" w:hAnsi="Arial" w:cs="Arial"/>
          <w:u w:val="none"/>
        </w:rPr>
        <w:t xml:space="preserve"> </w:t>
      </w:r>
    </w:p>
    <w:p w14:paraId="3AE60BDB" w14:textId="412A1D33"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O</w:t>
      </w:r>
      <w:r w:rsidRPr="00CB620C">
        <w:rPr>
          <w:b/>
          <w:bCs/>
          <w:color w:val="auto"/>
        </w:rPr>
        <w:t xml:space="preserve"> </w:t>
      </w:r>
      <w:r w:rsidRPr="00CB620C">
        <w:rPr>
          <w:rFonts w:eastAsia="Arial"/>
          <w:color w:val="auto"/>
        </w:rPr>
        <w:t>fornecedor</w:t>
      </w:r>
      <w:r w:rsidRPr="00CB620C">
        <w:rPr>
          <w:color w:val="auto"/>
        </w:rPr>
        <w:t xml:space="preserve"> será selecionado por meio da realização de procedimento de LICITAÇÃO, na modalidade PREGÃO, sob a forma ELETRÔNICA</w:t>
      </w:r>
      <w:r w:rsidRPr="00CB620C">
        <w:rPr>
          <w:rFonts w:eastAsia="Arial"/>
          <w:color w:val="auto"/>
        </w:rPr>
        <w:t>, com adoção do critério de julgamento pelo MENOR PREÇO</w:t>
      </w:r>
      <w:r w:rsidR="00F5039C" w:rsidRPr="00CB620C">
        <w:rPr>
          <w:rFonts w:eastAsia="Arial"/>
          <w:color w:val="auto"/>
        </w:rPr>
        <w:t>.</w:t>
      </w:r>
    </w:p>
    <w:p w14:paraId="2661AEAC"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Para fins de habilitação, deverá o licitante comprovar os seguintes requisitos:</w:t>
      </w:r>
    </w:p>
    <w:p w14:paraId="0C76B55C" w14:textId="77777777" w:rsidR="00A94ED5" w:rsidRPr="00CB620C" w:rsidRDefault="00A94ED5" w:rsidP="007A62DE">
      <w:pPr>
        <w:pStyle w:val="Nvel1-SemNum"/>
        <w:spacing w:before="120" w:afterLines="120" w:after="288" w:line="312" w:lineRule="auto"/>
        <w:ind w:left="0" w:firstLine="142"/>
        <w:rPr>
          <w:color w:val="auto"/>
        </w:rPr>
      </w:pPr>
      <w:r w:rsidRPr="00CB620C">
        <w:rPr>
          <w:color w:val="auto"/>
        </w:rPr>
        <w:t>Habilitação jurídica</w:t>
      </w:r>
    </w:p>
    <w:p w14:paraId="411838BA" w14:textId="77777777" w:rsidR="00A94ED5" w:rsidRPr="00CB620C" w:rsidRDefault="0762F8F7" w:rsidP="007A62DE">
      <w:pPr>
        <w:pStyle w:val="Nivel2"/>
        <w:numPr>
          <w:ilvl w:val="1"/>
          <w:numId w:val="1"/>
        </w:numPr>
        <w:spacing w:afterLines="120" w:after="288" w:line="312" w:lineRule="auto"/>
        <w:ind w:left="0" w:firstLine="709"/>
        <w:rPr>
          <w:color w:val="auto"/>
        </w:rPr>
      </w:pPr>
      <w:bookmarkStart w:id="5" w:name="_Ref115800561"/>
      <w:r w:rsidRPr="00CB620C">
        <w:rPr>
          <w:b/>
          <w:bCs/>
          <w:color w:val="auto"/>
        </w:rPr>
        <w:t>Pessoa física:</w:t>
      </w:r>
      <w:r w:rsidRPr="00CB620C">
        <w:rPr>
          <w:color w:val="auto"/>
        </w:rPr>
        <w:t xml:space="preserve"> cédula de identidade (RG) ou documento equivalente que, por força de lei, tenha validade para fins de identificação em todo o território nacional;</w:t>
      </w:r>
      <w:bookmarkEnd w:id="5"/>
    </w:p>
    <w:p w14:paraId="59451B26"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b/>
          <w:bCs/>
          <w:color w:val="auto"/>
        </w:rPr>
        <w:t>Empresário individual</w:t>
      </w:r>
      <w:r w:rsidRPr="00CB620C">
        <w:rPr>
          <w:color w:val="auto"/>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25">
        <w:r w:rsidRPr="00CB620C">
          <w:rPr>
            <w:rStyle w:val="Hyperlink"/>
            <w:color w:val="auto"/>
          </w:rPr>
          <w:t>https://www.gov.br/empresas-e-negocios/pt-br/empreendedor</w:t>
        </w:r>
      </w:hyperlink>
      <w:r w:rsidRPr="00CB620C">
        <w:rPr>
          <w:color w:val="auto"/>
        </w:rPr>
        <w:t>;</w:t>
      </w:r>
    </w:p>
    <w:p w14:paraId="4B2F6A01"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b/>
          <w:bCs/>
          <w:color w:val="auto"/>
        </w:rPr>
        <w:t>Sociedade empresária, sociedade limitada unipessoal – SLU ou sociedade identificada como empresa individual de responsabilidade limitada - EIRELI</w:t>
      </w:r>
      <w:r w:rsidRPr="00CB620C">
        <w:rPr>
          <w:color w:val="auto"/>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b/>
          <w:bCs/>
          <w:color w:val="auto"/>
        </w:rPr>
        <w:lastRenderedPageBreak/>
        <w:t>Sociedade empresária estrangeira</w:t>
      </w:r>
      <w:r w:rsidRPr="00CB620C">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6">
        <w:r w:rsidRPr="00CB620C">
          <w:rPr>
            <w:rStyle w:val="Hyperlink"/>
            <w:color w:val="auto"/>
          </w:rPr>
          <w:t>Instrução Normativa DREI/ME n.º 77, de 18 de março de 2020</w:t>
        </w:r>
      </w:hyperlink>
      <w:r w:rsidRPr="00CB620C">
        <w:rPr>
          <w:color w:val="auto"/>
        </w:rPr>
        <w:t>.</w:t>
      </w:r>
    </w:p>
    <w:p w14:paraId="7C6C5502"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b/>
          <w:bCs/>
          <w:color w:val="auto"/>
        </w:rPr>
        <w:t>Sociedade simples</w:t>
      </w:r>
      <w:r w:rsidRPr="00CB620C">
        <w:rPr>
          <w:color w:val="auto"/>
        </w:rPr>
        <w:t>: inscrição do ato constitutivo no Registro Civil de Pessoas Jurídicas do local de sua sede, acompanhada de documento comprobatório de seus administradores;</w:t>
      </w:r>
    </w:p>
    <w:p w14:paraId="6306228A"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b/>
          <w:bCs/>
          <w:color w:val="auto"/>
        </w:rPr>
        <w:t>Filial, sucursal ou agência de sociedade simples ou empresária</w:t>
      </w:r>
      <w:r w:rsidRPr="00CB620C">
        <w:rPr>
          <w:color w:val="auto"/>
        </w:rPr>
        <w:t xml:space="preserve">: inscrição do ato constitutivo da filial, sucursal ou agência da sociedade simples ou empresária, respectivamente, no Registro Civil das Pessoas Jurídicas ou no Registro Público de Empresas </w:t>
      </w:r>
      <w:bookmarkStart w:id="6" w:name="_Int_ySfCXwr4"/>
      <w:r w:rsidRPr="00CB620C">
        <w:rPr>
          <w:color w:val="auto"/>
        </w:rPr>
        <w:t>Mercantis onde</w:t>
      </w:r>
      <w:bookmarkEnd w:id="6"/>
      <w:r w:rsidRPr="00CB620C">
        <w:rPr>
          <w:color w:val="auto"/>
        </w:rPr>
        <w:t xml:space="preserve"> opera, com averbação no Registro onde tem sede a matriz</w:t>
      </w:r>
    </w:p>
    <w:p w14:paraId="7D67E8DD"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b/>
          <w:bCs/>
          <w:color w:val="auto"/>
        </w:rPr>
        <w:t>Sociedade cooperativa</w:t>
      </w:r>
      <w:r w:rsidRPr="00CB620C">
        <w:rPr>
          <w:color w:val="auto"/>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Os documentos apresentados deverão estar acompanhados de todas as alterações ou da consolidação respectiva.</w:t>
      </w:r>
    </w:p>
    <w:p w14:paraId="1C11B053" w14:textId="77777777" w:rsidR="00A94ED5" w:rsidRPr="00CB620C" w:rsidRDefault="00A94ED5" w:rsidP="007A62DE">
      <w:pPr>
        <w:pStyle w:val="Nvel1-SemNum"/>
        <w:spacing w:before="120" w:afterLines="120" w:after="288" w:line="312" w:lineRule="auto"/>
        <w:ind w:left="0"/>
        <w:rPr>
          <w:color w:val="auto"/>
        </w:rPr>
      </w:pPr>
      <w:r w:rsidRPr="00CB620C">
        <w:rPr>
          <w:color w:val="auto"/>
        </w:rPr>
        <w:t>Habilitação fiscal, social e trabalhista</w:t>
      </w:r>
    </w:p>
    <w:p w14:paraId="6DA62682"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Prova de inscrição no Cadastro Nacional de Pessoas Jurídicas ou no Cadastro de Pessoas Físicas, conforme o caso;</w:t>
      </w:r>
    </w:p>
    <w:p w14:paraId="1A203893"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7">
        <w:r w:rsidRPr="00CB620C">
          <w:rPr>
            <w:rStyle w:val="Hyperlink"/>
            <w:color w:val="auto"/>
          </w:rPr>
          <w:t>Portaria Conjunta nº 1.751, de 02 de outubro de 2014</w:t>
        </w:r>
      </w:hyperlink>
      <w:r w:rsidRPr="00CB620C">
        <w:rPr>
          <w:color w:val="auto"/>
        </w:rPr>
        <w:t>, do Secretário da Receita Federal do Brasil e da Procuradora-Geral da Fazenda Nacional.</w:t>
      </w:r>
    </w:p>
    <w:p w14:paraId="61270FE1"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Prova de regularidade com o Fundo de Garantia do Tempo de Serviço (FGTS);</w:t>
      </w:r>
    </w:p>
    <w:p w14:paraId="32991896"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8">
        <w:r w:rsidRPr="00CB620C">
          <w:rPr>
            <w:rStyle w:val="Hyperlink"/>
            <w:color w:val="auto"/>
          </w:rPr>
          <w:t>Decreto-Lei nº 5.452, de 1º de maio de 1943;</w:t>
        </w:r>
      </w:hyperlink>
    </w:p>
    <w:p w14:paraId="3650F0E9" w14:textId="77777777" w:rsidR="00A94ED5" w:rsidRPr="00CB620C" w:rsidRDefault="0762F8F7" w:rsidP="007A62DE">
      <w:pPr>
        <w:pStyle w:val="Nivel2"/>
        <w:numPr>
          <w:ilvl w:val="1"/>
          <w:numId w:val="1"/>
        </w:numPr>
        <w:spacing w:afterLines="120" w:after="288" w:line="312" w:lineRule="auto"/>
        <w:ind w:left="0" w:firstLine="709"/>
        <w:rPr>
          <w:rFonts w:eastAsia="Arial"/>
          <w:color w:val="auto"/>
        </w:rPr>
      </w:pPr>
      <w:r w:rsidRPr="00CB620C">
        <w:rPr>
          <w:rFonts w:eastAsia="Arial"/>
          <w:color w:val="auto"/>
        </w:rPr>
        <w:t>Prova de inscrição no cadastro de contribuintes [Estadual/Distrital]</w:t>
      </w:r>
      <w:r w:rsidRPr="00CB620C">
        <w:rPr>
          <w:color w:val="auto"/>
        </w:rPr>
        <w:t xml:space="preserve"> ou </w:t>
      </w:r>
      <w:r w:rsidRPr="00CB620C">
        <w:rPr>
          <w:rFonts w:eastAsia="Arial"/>
          <w:color w:val="auto"/>
        </w:rPr>
        <w:t xml:space="preserve">[Municipal/Distrital] relativo ao domicílio ou sede do fornecedor, pertinente ao seu ramo de atividade e compatível com o objeto contratual; </w:t>
      </w:r>
    </w:p>
    <w:p w14:paraId="5A36D9E2" w14:textId="77777777" w:rsidR="00A94ED5" w:rsidRPr="00CB620C" w:rsidRDefault="0762F8F7" w:rsidP="007A62DE">
      <w:pPr>
        <w:pStyle w:val="Nivel2"/>
        <w:numPr>
          <w:ilvl w:val="1"/>
          <w:numId w:val="1"/>
        </w:numPr>
        <w:spacing w:afterLines="120" w:after="288" w:line="312" w:lineRule="auto"/>
        <w:ind w:left="0" w:firstLine="709"/>
        <w:rPr>
          <w:rFonts w:eastAsia="Arial"/>
          <w:color w:val="auto"/>
        </w:rPr>
      </w:pPr>
      <w:r w:rsidRPr="00CB620C">
        <w:rPr>
          <w:rFonts w:eastAsia="Arial"/>
          <w:color w:val="auto"/>
        </w:rPr>
        <w:t>Prova de regularidade com a Fazenda [Estadual/Distrital]</w:t>
      </w:r>
      <w:r w:rsidRPr="00CB620C">
        <w:rPr>
          <w:color w:val="auto"/>
        </w:rPr>
        <w:t xml:space="preserve"> ou </w:t>
      </w:r>
      <w:r w:rsidRPr="00CB620C">
        <w:rPr>
          <w:rFonts w:eastAsia="Arial"/>
          <w:color w:val="auto"/>
        </w:rPr>
        <w:t>[Municipal/Distrital] do domicílio ou sede do fornecedor, relativa à atividade em cujo exercício contrata ou concorre;</w:t>
      </w:r>
    </w:p>
    <w:p w14:paraId="055198A2" w14:textId="422F1C2B" w:rsidR="00A94ED5" w:rsidRPr="00CB620C" w:rsidRDefault="0762F8F7" w:rsidP="007A62DE">
      <w:pPr>
        <w:pStyle w:val="Nivel2"/>
        <w:numPr>
          <w:ilvl w:val="1"/>
          <w:numId w:val="1"/>
        </w:numPr>
        <w:spacing w:afterLines="120" w:after="288" w:line="312" w:lineRule="auto"/>
        <w:ind w:left="0" w:firstLine="709"/>
        <w:rPr>
          <w:rFonts w:eastAsia="Arial"/>
          <w:color w:val="auto"/>
        </w:rPr>
      </w:pPr>
      <w:r w:rsidRPr="00CB620C">
        <w:rPr>
          <w:rFonts w:eastAsia="Arial"/>
          <w:color w:val="auto"/>
        </w:rPr>
        <w:lastRenderedPageBreak/>
        <w:t>Caso o fornecedor seja considerado isento dos tributos</w:t>
      </w:r>
      <w:r w:rsidR="00E47D41" w:rsidRPr="00CB620C">
        <w:rPr>
          <w:rFonts w:eastAsia="Arial"/>
          <w:color w:val="auto"/>
        </w:rPr>
        <w:t xml:space="preserve"> </w:t>
      </w:r>
      <w:r w:rsidRPr="00CB620C">
        <w:rPr>
          <w:rFonts w:eastAsia="Arial"/>
          <w:color w:val="auto"/>
        </w:rPr>
        <w:t>relacionados ao objeto contratual, deverá comprovar tal condição mediante a apresentação de declaração da Fazenda respectiva do seu domicílio ou sede, ou outra equivalente, na forma da lei.</w:t>
      </w:r>
    </w:p>
    <w:p w14:paraId="2659370D" w14:textId="77777777" w:rsidR="00A94ED5" w:rsidRPr="00CB620C" w:rsidRDefault="0762F8F7" w:rsidP="007A62DE">
      <w:pPr>
        <w:pStyle w:val="Nivel2"/>
        <w:numPr>
          <w:ilvl w:val="1"/>
          <w:numId w:val="1"/>
        </w:numPr>
        <w:spacing w:afterLines="120" w:after="288" w:line="312" w:lineRule="auto"/>
        <w:ind w:left="0" w:firstLine="709"/>
        <w:rPr>
          <w:color w:val="auto"/>
        </w:rPr>
      </w:pPr>
      <w:bookmarkStart w:id="7" w:name="_Hlk121934117"/>
      <w:r w:rsidRPr="00CB620C">
        <w:rPr>
          <w:color w:val="auto"/>
        </w:rPr>
        <w:t xml:space="preserve">O fornecedor enquadrado como microempreendedor individual que pretenda auferir os benefícios do tratamento diferenciado previstos na </w:t>
      </w:r>
      <w:hyperlink r:id="rId29">
        <w:r w:rsidRPr="00CB620C">
          <w:rPr>
            <w:rStyle w:val="Hyperlink"/>
            <w:color w:val="auto"/>
          </w:rPr>
          <w:t>Lei Complementar n. 123, de 2006</w:t>
        </w:r>
      </w:hyperlink>
      <w:r w:rsidRPr="00CB620C">
        <w:rPr>
          <w:color w:val="auto"/>
        </w:rPr>
        <w:t>, estará dispensado da prova de inscrição nos cadastros de contribuintes estadual e municipal.</w:t>
      </w:r>
    </w:p>
    <w:bookmarkEnd w:id="7"/>
    <w:p w14:paraId="47A1AA0A" w14:textId="77777777" w:rsidR="00A94ED5" w:rsidRPr="00CB620C" w:rsidRDefault="00A94ED5" w:rsidP="007A62DE">
      <w:pPr>
        <w:pStyle w:val="Nvel1-SemNum"/>
        <w:spacing w:before="120" w:afterLines="120" w:after="288" w:line="312" w:lineRule="auto"/>
        <w:ind w:left="0"/>
        <w:rPr>
          <w:color w:val="auto"/>
        </w:rPr>
      </w:pPr>
      <w:r w:rsidRPr="00CB620C">
        <w:rPr>
          <w:color w:val="auto"/>
        </w:rPr>
        <w:t>Qualificação Econômico-Financeira</w:t>
      </w:r>
    </w:p>
    <w:p w14:paraId="200523F1" w14:textId="4F66334D"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 xml:space="preserve">certidão negativa de insolvência civil expedida pelo distribuidor do domicílio ou sede do licitante, caso se trate de pessoa física, desde que admitida a sua participação na licitação ou de sociedade simples; </w:t>
      </w:r>
    </w:p>
    <w:p w14:paraId="00409405" w14:textId="77777777"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 xml:space="preserve">certidão negativa de falência expedida pelo distribuidor da sede do fornecedor - </w:t>
      </w:r>
      <w:hyperlink r:id="rId30" w:anchor="art69">
        <w:r w:rsidRPr="00CB620C">
          <w:rPr>
            <w:rStyle w:val="Hyperlink"/>
            <w:color w:val="auto"/>
          </w:rPr>
          <w:t>Lei nº 14.133, de 2021, art. 69, caput, inciso II</w:t>
        </w:r>
      </w:hyperlink>
      <w:r w:rsidRPr="00CB620C">
        <w:rPr>
          <w:color w:val="auto"/>
        </w:rPr>
        <w:t>);</w:t>
      </w:r>
    </w:p>
    <w:p w14:paraId="67214252" w14:textId="77777777" w:rsidR="006F64D4" w:rsidRPr="00CB620C" w:rsidRDefault="006F64D4" w:rsidP="006F64D4">
      <w:pPr>
        <w:pStyle w:val="Nivel2"/>
        <w:numPr>
          <w:ilvl w:val="1"/>
          <w:numId w:val="1"/>
        </w:numPr>
        <w:spacing w:afterLines="120" w:after="288" w:line="312" w:lineRule="auto"/>
        <w:ind w:left="0" w:firstLine="709"/>
        <w:rPr>
          <w:color w:val="auto"/>
        </w:rPr>
      </w:pPr>
      <w:r w:rsidRPr="00CB620C">
        <w:rPr>
          <w:color w:val="auto"/>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01FA4220" w14:textId="77777777" w:rsidR="006F64D4" w:rsidRPr="00CB620C" w:rsidRDefault="006F64D4" w:rsidP="006F64D4">
      <w:pPr>
        <w:pStyle w:val="Nivel3"/>
        <w:spacing w:afterLines="120" w:after="288" w:line="312" w:lineRule="auto"/>
        <w:ind w:left="567" w:firstLine="709"/>
        <w:rPr>
          <w:color w:val="auto"/>
        </w:rPr>
      </w:pPr>
      <w:r w:rsidRPr="00CB620C">
        <w:rPr>
          <w:color w:val="auto"/>
        </w:rPr>
        <w:t>I - Liquidez Geral (LG) = (Ativo Circulante + Realizável a Longo Prazo) / (Passivo Circulante + Passivo Não Circulante);</w:t>
      </w:r>
    </w:p>
    <w:p w14:paraId="78C767A4" w14:textId="77777777" w:rsidR="006F64D4" w:rsidRPr="00CB620C" w:rsidRDefault="006F64D4" w:rsidP="006F64D4">
      <w:pPr>
        <w:pStyle w:val="Nivel3"/>
        <w:spacing w:afterLines="120" w:after="288" w:line="312" w:lineRule="auto"/>
        <w:ind w:left="567" w:firstLine="709"/>
        <w:rPr>
          <w:color w:val="auto"/>
        </w:rPr>
      </w:pPr>
      <w:r w:rsidRPr="00CB620C">
        <w:rPr>
          <w:color w:val="auto"/>
        </w:rPr>
        <w:t>II - Solvência Geral (SG)= (Ativo Total) / (Passivo Circulante +Passivo não Circulante); e</w:t>
      </w:r>
    </w:p>
    <w:p w14:paraId="14DFEA41" w14:textId="77777777" w:rsidR="006F64D4" w:rsidRPr="00CB620C" w:rsidRDefault="006F64D4" w:rsidP="006F64D4">
      <w:pPr>
        <w:pStyle w:val="Nivel3"/>
        <w:spacing w:afterLines="120" w:after="288" w:line="312" w:lineRule="auto"/>
        <w:ind w:left="567" w:firstLine="709"/>
        <w:rPr>
          <w:color w:val="auto"/>
        </w:rPr>
      </w:pPr>
      <w:r w:rsidRPr="00CB620C">
        <w:rPr>
          <w:color w:val="auto"/>
        </w:rPr>
        <w:t>III - Liquidez Corrente (LC) = (Ativo Circulante) / (Passivo Circulante).</w:t>
      </w:r>
    </w:p>
    <w:p w14:paraId="6D2A8AC4" w14:textId="6DCCDCCA" w:rsidR="006F64D4" w:rsidRPr="00CB620C" w:rsidRDefault="006F64D4" w:rsidP="006F64D4">
      <w:pPr>
        <w:pStyle w:val="Nivel2"/>
        <w:numPr>
          <w:ilvl w:val="1"/>
          <w:numId w:val="1"/>
        </w:numPr>
        <w:spacing w:afterLines="120" w:after="288" w:line="312" w:lineRule="auto"/>
        <w:ind w:left="0" w:firstLine="709"/>
        <w:rPr>
          <w:color w:val="auto"/>
        </w:rPr>
      </w:pPr>
      <w:r w:rsidRPr="00CB620C">
        <w:rPr>
          <w:color w:val="auto"/>
        </w:rPr>
        <w:t>Caso a empresa licitante apresente resultado inferior ou igual a 1 (um) em qualquer dos índices de Liquidez Geral (LG), Solvência Geral (SG) e Liquidez Corrente (LC), será exigido para fins de habilitação capital mínimo de 1% do valor total estimado da contratação</w:t>
      </w:r>
      <w:r w:rsidR="00F5039C" w:rsidRPr="00CB620C">
        <w:rPr>
          <w:color w:val="auto"/>
        </w:rPr>
        <w:t>.</w:t>
      </w:r>
    </w:p>
    <w:p w14:paraId="007A1917" w14:textId="2BF0349F" w:rsidR="006F64D4" w:rsidRPr="00CB620C" w:rsidRDefault="006F64D4" w:rsidP="006F64D4">
      <w:pPr>
        <w:pStyle w:val="Nivel2"/>
        <w:numPr>
          <w:ilvl w:val="1"/>
          <w:numId w:val="1"/>
        </w:numPr>
        <w:spacing w:afterLines="120" w:after="288" w:line="312" w:lineRule="auto"/>
        <w:ind w:left="0" w:firstLine="709"/>
        <w:rPr>
          <w:color w:val="auto"/>
        </w:rPr>
      </w:pPr>
      <w:r w:rsidRPr="00CB620C">
        <w:rPr>
          <w:color w:val="auto"/>
        </w:rPr>
        <w:t>As empresas criadas no exercício financeiro da licitação deverão atender a todas as exigências da habilitação e poderão substituir os demonstrativos contábeis pelo balanço de abertura. (</w:t>
      </w:r>
      <w:hyperlink r:id="rId31" w:anchor="art65§1">
        <w:r w:rsidRPr="00CB620C">
          <w:rPr>
            <w:rStyle w:val="Hyperlink"/>
            <w:color w:val="auto"/>
          </w:rPr>
          <w:t>Lei nº 14.133, de 2021, art. 65, §1º</w:t>
        </w:r>
      </w:hyperlink>
      <w:r w:rsidRPr="00CB620C">
        <w:rPr>
          <w:color w:val="auto"/>
        </w:rPr>
        <w:t>).</w:t>
      </w:r>
    </w:p>
    <w:p w14:paraId="4E231986" w14:textId="6CA85A5D" w:rsidR="00A94ED5" w:rsidRPr="00CB620C" w:rsidRDefault="0762F8F7" w:rsidP="007A62DE">
      <w:pPr>
        <w:pStyle w:val="Nivel2"/>
        <w:numPr>
          <w:ilvl w:val="1"/>
          <w:numId w:val="1"/>
        </w:numPr>
        <w:spacing w:afterLines="120" w:after="288" w:line="312" w:lineRule="auto"/>
        <w:ind w:left="0" w:firstLine="709"/>
        <w:rPr>
          <w:color w:val="auto"/>
        </w:rPr>
      </w:pPr>
      <w:r w:rsidRPr="00CB620C">
        <w:rPr>
          <w:color w:val="auto"/>
        </w:rPr>
        <w:t xml:space="preserve">O balanço patrimonial, demonstração de resultado de exercício e demais demonstrações contábeis limitar-se-ão ao último exercício no caso de a pessoa jurídica ter sido constituída há menos de 2 (dois) anos. </w:t>
      </w:r>
      <w:r w:rsidR="00E57601" w:rsidRPr="00CB620C">
        <w:rPr>
          <w:color w:val="auto"/>
        </w:rPr>
        <w:t xml:space="preserve">Últimos exercícios sociais, comprovando; </w:t>
      </w:r>
    </w:p>
    <w:p w14:paraId="627B91BC" w14:textId="64EE47B5" w:rsidR="006F64D4" w:rsidRPr="00CB620C" w:rsidRDefault="006F64D4" w:rsidP="00AE5BC8">
      <w:pPr>
        <w:pStyle w:val="Nivel2"/>
        <w:numPr>
          <w:ilvl w:val="1"/>
          <w:numId w:val="1"/>
        </w:numPr>
        <w:spacing w:afterLines="120" w:after="288" w:line="312" w:lineRule="auto"/>
        <w:ind w:left="0" w:firstLine="709"/>
        <w:rPr>
          <w:color w:val="auto"/>
        </w:rPr>
      </w:pPr>
      <w:r w:rsidRPr="00CB620C">
        <w:rPr>
          <w:color w:val="auto"/>
        </w:rPr>
        <w:t>O atendimento dos índices econômicos previstos neste item deverá ser atestado mediante declaração assinada por profissional habilitado da área contábil, apresentada pelo fornecedor.</w:t>
      </w:r>
    </w:p>
    <w:p w14:paraId="5F407FBD" w14:textId="15604AD7" w:rsidR="006F64D4" w:rsidRPr="00CB620C" w:rsidRDefault="00A94ED5" w:rsidP="00F5039C">
      <w:pPr>
        <w:pStyle w:val="Nvel1-SemNum"/>
        <w:spacing w:before="120" w:afterLines="120" w:after="288" w:line="312" w:lineRule="auto"/>
        <w:ind w:left="786" w:hanging="786"/>
        <w:rPr>
          <w:color w:val="auto"/>
        </w:rPr>
      </w:pPr>
      <w:r w:rsidRPr="00CB620C">
        <w:rPr>
          <w:color w:val="auto"/>
        </w:rPr>
        <w:lastRenderedPageBreak/>
        <w:t>Qualificação Técnica</w:t>
      </w:r>
    </w:p>
    <w:p w14:paraId="1DB53D03" w14:textId="336D33CE" w:rsidR="006F64D4" w:rsidRPr="00CB620C" w:rsidRDefault="006F64D4" w:rsidP="00CB620C">
      <w:pPr>
        <w:pStyle w:val="Nvel2-Red"/>
        <w:numPr>
          <w:ilvl w:val="1"/>
          <w:numId w:val="13"/>
        </w:numPr>
        <w:spacing w:afterLines="120" w:after="288" w:line="312" w:lineRule="auto"/>
        <w:ind w:left="993" w:hanging="284"/>
        <w:rPr>
          <w:i w:val="0"/>
          <w:iCs w:val="0"/>
          <w:color w:val="auto"/>
        </w:rPr>
      </w:pPr>
      <w:r w:rsidRPr="00CB620C">
        <w:rPr>
          <w:i w:val="0"/>
          <w:iCs w:val="0"/>
          <w:color w:val="auto"/>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784B5A8" w14:textId="77777777" w:rsidR="00AE5BC8" w:rsidRPr="00CB620C" w:rsidRDefault="00AE5BC8" w:rsidP="00CB620C">
      <w:pPr>
        <w:pStyle w:val="Nvel3-R"/>
        <w:numPr>
          <w:ilvl w:val="2"/>
          <w:numId w:val="13"/>
        </w:numPr>
        <w:spacing w:afterLines="120" w:after="288" w:line="312" w:lineRule="auto"/>
        <w:rPr>
          <w:i w:val="0"/>
          <w:iCs w:val="0"/>
          <w:color w:val="auto"/>
        </w:rPr>
      </w:pPr>
      <w:r w:rsidRPr="00CB620C">
        <w:rPr>
          <w:i w:val="0"/>
          <w:iCs w:val="0"/>
          <w:color w:val="auto"/>
        </w:rPr>
        <w:t xml:space="preserve">Para fins da comprovação de que trata este subitem, os atestados deverão dizer respeito a contratos executados com as características </w:t>
      </w:r>
      <w:r w:rsidRPr="00CB620C">
        <w:rPr>
          <w:b/>
          <w:bCs/>
          <w:i w:val="0"/>
          <w:iCs w:val="0"/>
          <w:color w:val="auto"/>
        </w:rPr>
        <w:t xml:space="preserve">e quantidades </w:t>
      </w:r>
      <w:r w:rsidRPr="00CB620C">
        <w:rPr>
          <w:i w:val="0"/>
          <w:iCs w:val="0"/>
          <w:color w:val="auto"/>
        </w:rPr>
        <w:t>similares ao item/lote pertinente</w:t>
      </w:r>
    </w:p>
    <w:p w14:paraId="6939CD0A" w14:textId="77777777" w:rsidR="00AE5BC8" w:rsidRPr="00CB620C" w:rsidRDefault="00AE5BC8" w:rsidP="00CB620C">
      <w:pPr>
        <w:pStyle w:val="Nvel3-R"/>
        <w:numPr>
          <w:ilvl w:val="2"/>
          <w:numId w:val="13"/>
        </w:numPr>
        <w:spacing w:afterLines="120" w:after="288" w:line="312" w:lineRule="auto"/>
        <w:rPr>
          <w:i w:val="0"/>
          <w:iCs w:val="0"/>
          <w:color w:val="auto"/>
        </w:rPr>
      </w:pPr>
      <w:r w:rsidRPr="00CB620C">
        <w:rPr>
          <w:i w:val="0"/>
          <w:iCs w:val="0"/>
          <w:color w:val="auto"/>
        </w:rPr>
        <w:t>Será admitida, para fins de comprovação de quantitativo mínimo, a apresentação e o somatório de diferentes atestados executados de forma concomitante.</w:t>
      </w:r>
    </w:p>
    <w:p w14:paraId="501DA86B" w14:textId="77777777" w:rsidR="00AE5BC8" w:rsidRPr="00CB620C" w:rsidRDefault="00AE5BC8" w:rsidP="00CB620C">
      <w:pPr>
        <w:pStyle w:val="Nvel3-R"/>
        <w:numPr>
          <w:ilvl w:val="2"/>
          <w:numId w:val="13"/>
        </w:numPr>
        <w:spacing w:afterLines="120" w:after="288" w:line="312" w:lineRule="auto"/>
        <w:rPr>
          <w:rFonts w:eastAsia="Arial"/>
          <w:i w:val="0"/>
          <w:iCs w:val="0"/>
          <w:color w:val="auto"/>
        </w:rPr>
      </w:pPr>
      <w:r w:rsidRPr="00CB620C">
        <w:rPr>
          <w:rFonts w:eastAsia="Arial"/>
          <w:i w:val="0"/>
          <w:iCs w:val="0"/>
          <w:color w:val="auto"/>
        </w:rPr>
        <w:t>Os atestados de capacidade técnica poderão ser apresentados em nome da matriz ou da filial do fornecedor.</w:t>
      </w:r>
    </w:p>
    <w:p w14:paraId="1CD2F8F3" w14:textId="77777777" w:rsidR="00AE5BC8" w:rsidRPr="00CB620C" w:rsidRDefault="00AE5BC8" w:rsidP="00CB620C">
      <w:pPr>
        <w:pStyle w:val="Nvel3-R"/>
        <w:numPr>
          <w:ilvl w:val="2"/>
          <w:numId w:val="13"/>
        </w:numPr>
        <w:spacing w:afterLines="120" w:after="288" w:line="312" w:lineRule="auto"/>
        <w:rPr>
          <w:i w:val="0"/>
          <w:iCs w:val="0"/>
          <w:color w:val="auto"/>
        </w:rPr>
      </w:pPr>
      <w:r w:rsidRPr="00CB620C">
        <w:rPr>
          <w:i w:val="0"/>
          <w:iCs w:val="0"/>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2C3CB00" w14:textId="77777777" w:rsidR="00AE5BC8" w:rsidRPr="00CB620C" w:rsidRDefault="00AE5BC8" w:rsidP="00CB620C">
      <w:pPr>
        <w:pStyle w:val="Nivel2"/>
        <w:numPr>
          <w:ilvl w:val="1"/>
          <w:numId w:val="13"/>
        </w:numPr>
        <w:spacing w:afterLines="120" w:after="288" w:line="312" w:lineRule="auto"/>
        <w:rPr>
          <w:color w:val="auto"/>
        </w:rPr>
      </w:pPr>
      <w:r w:rsidRPr="00CB620C">
        <w:rPr>
          <w:color w:val="auto"/>
        </w:rPr>
        <w:t>Caso admitida a participação de cooperativas, será exigida a seguinte documentação complementar:</w:t>
      </w:r>
    </w:p>
    <w:p w14:paraId="1C4F87AF" w14:textId="77777777" w:rsidR="00AE5BC8" w:rsidRPr="00CB620C" w:rsidRDefault="00AE5BC8" w:rsidP="00CB620C">
      <w:pPr>
        <w:pStyle w:val="Nivel3"/>
        <w:numPr>
          <w:ilvl w:val="2"/>
          <w:numId w:val="13"/>
        </w:numPr>
        <w:spacing w:afterLines="120" w:after="288" w:line="312" w:lineRule="auto"/>
        <w:rPr>
          <w:color w:val="auto"/>
        </w:rPr>
      </w:pPr>
      <w:r w:rsidRPr="00CB620C">
        <w:rPr>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2" w:anchor="art4">
        <w:proofErr w:type="spellStart"/>
        <w:r w:rsidRPr="00CB620C">
          <w:rPr>
            <w:rStyle w:val="Hyperlink"/>
            <w:color w:val="auto"/>
          </w:rPr>
          <w:t>arts</w:t>
        </w:r>
        <w:proofErr w:type="spellEnd"/>
        <w:r w:rsidRPr="00CB620C">
          <w:rPr>
            <w:rStyle w:val="Hyperlink"/>
            <w:color w:val="auto"/>
          </w:rPr>
          <w:t>. 4º, inciso XI, 21, inciso I e 42, §§2º a 6º da Lei n. 5.764, de 1971</w:t>
        </w:r>
      </w:hyperlink>
      <w:r w:rsidRPr="00CB620C">
        <w:rPr>
          <w:color w:val="auto"/>
        </w:rPr>
        <w:t>;</w:t>
      </w:r>
    </w:p>
    <w:p w14:paraId="3214FF65" w14:textId="77777777" w:rsidR="00AE5BC8" w:rsidRPr="00CB620C" w:rsidRDefault="00AE5BC8" w:rsidP="00CB620C">
      <w:pPr>
        <w:pStyle w:val="Nivel3"/>
        <w:numPr>
          <w:ilvl w:val="2"/>
          <w:numId w:val="13"/>
        </w:numPr>
        <w:spacing w:afterLines="120" w:after="288" w:line="312" w:lineRule="auto"/>
        <w:rPr>
          <w:color w:val="auto"/>
        </w:rPr>
      </w:pPr>
      <w:r w:rsidRPr="00CB620C">
        <w:rPr>
          <w:color w:val="auto"/>
        </w:rPr>
        <w:t>A declaração de regularidade de situação do contribuinte individual – DRSCI, para cada um dos cooperados indicados;</w:t>
      </w:r>
    </w:p>
    <w:p w14:paraId="6A968FB8" w14:textId="77777777" w:rsidR="00AE5BC8" w:rsidRPr="00CB620C" w:rsidRDefault="00AE5BC8" w:rsidP="00CB620C">
      <w:pPr>
        <w:pStyle w:val="Nivel3"/>
        <w:numPr>
          <w:ilvl w:val="2"/>
          <w:numId w:val="13"/>
        </w:numPr>
        <w:spacing w:afterLines="120" w:after="288" w:line="312" w:lineRule="auto"/>
        <w:rPr>
          <w:color w:val="auto"/>
        </w:rPr>
      </w:pPr>
      <w:r w:rsidRPr="00CB620C">
        <w:rPr>
          <w:color w:val="auto"/>
        </w:rPr>
        <w:t xml:space="preserve">A comprovação do capital social proporcional ao número de cooperados necessários à prestação do serviço; </w:t>
      </w:r>
    </w:p>
    <w:p w14:paraId="2D14715E" w14:textId="77777777" w:rsidR="00AE5BC8" w:rsidRPr="00CB620C" w:rsidRDefault="00AE5BC8" w:rsidP="00CB620C">
      <w:pPr>
        <w:pStyle w:val="Nivel3"/>
        <w:numPr>
          <w:ilvl w:val="2"/>
          <w:numId w:val="13"/>
        </w:numPr>
        <w:spacing w:afterLines="120" w:after="288" w:line="312" w:lineRule="auto"/>
        <w:rPr>
          <w:color w:val="auto"/>
        </w:rPr>
      </w:pPr>
      <w:r w:rsidRPr="00CB620C">
        <w:rPr>
          <w:color w:val="auto"/>
        </w:rPr>
        <w:t xml:space="preserve">O registro previsto na </w:t>
      </w:r>
      <w:hyperlink r:id="rId33">
        <w:r w:rsidRPr="00CB620C">
          <w:rPr>
            <w:rStyle w:val="Hyperlink"/>
            <w:color w:val="auto"/>
          </w:rPr>
          <w:t>Lei n. 5.764, de 1971, art. 107</w:t>
        </w:r>
      </w:hyperlink>
      <w:r w:rsidRPr="00CB620C">
        <w:rPr>
          <w:color w:val="auto"/>
        </w:rPr>
        <w:t>;</w:t>
      </w:r>
    </w:p>
    <w:p w14:paraId="044DEFBB" w14:textId="77777777" w:rsidR="00AE5BC8" w:rsidRPr="00CB620C" w:rsidRDefault="00AE5BC8" w:rsidP="00CB620C">
      <w:pPr>
        <w:pStyle w:val="Nivel3"/>
        <w:numPr>
          <w:ilvl w:val="2"/>
          <w:numId w:val="13"/>
        </w:numPr>
        <w:spacing w:afterLines="120" w:after="288" w:line="312" w:lineRule="auto"/>
        <w:rPr>
          <w:color w:val="auto"/>
        </w:rPr>
      </w:pPr>
      <w:r w:rsidRPr="00CB620C">
        <w:rPr>
          <w:color w:val="auto"/>
        </w:rPr>
        <w:t xml:space="preserve"> A comprovação de integração das respectivas quotas-partes por parte dos cooperados que executarão o contrato;</w:t>
      </w:r>
    </w:p>
    <w:p w14:paraId="3CF27E79" w14:textId="77777777" w:rsidR="00AE5BC8" w:rsidRPr="00CB620C" w:rsidRDefault="00AE5BC8" w:rsidP="00CB620C">
      <w:pPr>
        <w:pStyle w:val="Nivel3"/>
        <w:numPr>
          <w:ilvl w:val="2"/>
          <w:numId w:val="13"/>
        </w:numPr>
        <w:spacing w:afterLines="120" w:after="288" w:line="312" w:lineRule="auto"/>
        <w:rPr>
          <w:color w:val="auto"/>
        </w:rPr>
      </w:pPr>
      <w:r w:rsidRPr="00CB620C">
        <w:rPr>
          <w:color w:val="auto"/>
        </w:rPr>
        <w:t xml:space="preserve">Os seguintes documentos para a comprovação da regularidade jurídica da cooperativa: a) ata de fundação; b) estatuto social com a ata da assembleia que o aprovou; c) regimento dos fundos instituídos pelos cooperados, com a ata da </w:t>
      </w:r>
      <w:r w:rsidRPr="00CB620C">
        <w:rPr>
          <w:color w:val="auto"/>
        </w:rPr>
        <w:lastRenderedPageBreak/>
        <w:t>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3FD4D0BF" w14:textId="63D46742" w:rsidR="00276F70" w:rsidRPr="00CB620C" w:rsidRDefault="00AE5BC8" w:rsidP="00CB620C">
      <w:pPr>
        <w:pStyle w:val="Nivel3"/>
        <w:numPr>
          <w:ilvl w:val="2"/>
          <w:numId w:val="13"/>
        </w:numPr>
        <w:spacing w:afterLines="120" w:after="288" w:line="312" w:lineRule="auto"/>
        <w:rPr>
          <w:color w:val="auto"/>
        </w:rPr>
      </w:pPr>
      <w:r w:rsidRPr="00CB620C">
        <w:rPr>
          <w:color w:val="auto"/>
        </w:rPr>
        <w:t xml:space="preserve">A última auditoria contábil-financeira da cooperativa, conforme dispõe o </w:t>
      </w:r>
      <w:hyperlink r:id="rId34" w:anchor="art112">
        <w:r w:rsidRPr="00CB620C">
          <w:rPr>
            <w:rStyle w:val="Hyperlink"/>
            <w:color w:val="auto"/>
          </w:rPr>
          <w:t>art. 112 da Lei n. 5.764, de 1971</w:t>
        </w:r>
      </w:hyperlink>
      <w:r w:rsidRPr="00CB620C">
        <w:rPr>
          <w:color w:val="auto"/>
        </w:rPr>
        <w:t>, ou uma declaração, sob as penas da lei, de que tal auditoria não foi exigida pelo órgão fiscalizador.</w:t>
      </w:r>
    </w:p>
    <w:p w14:paraId="63204413" w14:textId="2639259C" w:rsidR="00EC1485" w:rsidRPr="00CB620C" w:rsidRDefault="0762F8F7" w:rsidP="00CB620C">
      <w:pPr>
        <w:pStyle w:val="Nivel1"/>
        <w:numPr>
          <w:ilvl w:val="0"/>
          <w:numId w:val="13"/>
        </w:numPr>
        <w:rPr>
          <w:color w:val="auto"/>
        </w:rPr>
      </w:pPr>
      <w:r w:rsidRPr="00CB620C">
        <w:rPr>
          <w:color w:val="auto"/>
        </w:rPr>
        <w:t>ESTIMATIVAS DO VALOR DA CONTRATAÇÃO</w:t>
      </w:r>
    </w:p>
    <w:p w14:paraId="42CF81CE" w14:textId="77777777" w:rsidR="00AE5BC8" w:rsidRPr="00CB620C" w:rsidRDefault="00AE5BC8" w:rsidP="00AE5BC8">
      <w:pPr>
        <w:pStyle w:val="Nivel2"/>
        <w:spacing w:afterLines="120" w:after="288" w:line="312" w:lineRule="auto"/>
        <w:ind w:left="709" w:hanging="148"/>
        <w:rPr>
          <w:b/>
          <w:bCs/>
          <w:color w:val="auto"/>
        </w:rPr>
      </w:pPr>
      <w:r w:rsidRPr="00CB620C">
        <w:rPr>
          <w:b/>
          <w:bCs/>
          <w:color w:val="auto"/>
        </w:rPr>
        <w:t xml:space="preserve"> 9.1 </w:t>
      </w:r>
      <w:r w:rsidRPr="00CB620C">
        <w:rPr>
          <w:color w:val="auto"/>
        </w:rPr>
        <w:t xml:space="preserve">O custo estimado total da contratação é o estabelecido nos custos unitários apostos na acima. </w:t>
      </w:r>
    </w:p>
    <w:p w14:paraId="08C3394E" w14:textId="10629178" w:rsidR="00EC1485" w:rsidRPr="00CB620C" w:rsidRDefault="0762F8F7" w:rsidP="00CB620C">
      <w:pPr>
        <w:pStyle w:val="Nivel1"/>
        <w:numPr>
          <w:ilvl w:val="0"/>
          <w:numId w:val="13"/>
        </w:numPr>
        <w:rPr>
          <w:color w:val="auto"/>
        </w:rPr>
      </w:pPr>
      <w:r w:rsidRPr="00CB620C">
        <w:rPr>
          <w:color w:val="auto"/>
        </w:rPr>
        <w:t>ADEQUAÇÃO ORÇAMENTÁRIA</w:t>
      </w:r>
    </w:p>
    <w:p w14:paraId="72B065CC" w14:textId="158B399F" w:rsidR="00D57FC6" w:rsidRPr="00CB620C" w:rsidRDefault="0762F8F7" w:rsidP="00CB620C">
      <w:pPr>
        <w:pStyle w:val="Nivel2"/>
        <w:numPr>
          <w:ilvl w:val="1"/>
          <w:numId w:val="13"/>
        </w:numPr>
        <w:spacing w:afterLines="120" w:after="288" w:line="312" w:lineRule="auto"/>
        <w:ind w:left="0" w:firstLine="709"/>
        <w:rPr>
          <w:color w:val="auto"/>
        </w:rPr>
      </w:pPr>
      <w:r w:rsidRPr="00CB620C">
        <w:rPr>
          <w:color w:val="auto"/>
        </w:rPr>
        <w:t>As</w:t>
      </w:r>
      <w:r w:rsidRPr="00CB620C">
        <w:rPr>
          <w:b/>
          <w:bCs/>
          <w:color w:val="auto"/>
        </w:rPr>
        <w:t xml:space="preserve"> </w:t>
      </w:r>
      <w:r w:rsidRPr="00CB620C">
        <w:rPr>
          <w:rFonts w:eastAsia="Arial"/>
          <w:color w:val="auto"/>
        </w:rPr>
        <w:t>despesas decorrentes da presente contratação correrão à conta de recursos específicos consignados no Orçamento Geral da Administração.</w:t>
      </w:r>
    </w:p>
    <w:p w14:paraId="666EF048" w14:textId="5283AB9F" w:rsidR="00F462CD" w:rsidRPr="00CB620C" w:rsidRDefault="0762F8F7" w:rsidP="00CB620C">
      <w:pPr>
        <w:pStyle w:val="Nvel2-Red"/>
        <w:numPr>
          <w:ilvl w:val="1"/>
          <w:numId w:val="13"/>
        </w:numPr>
        <w:rPr>
          <w:i w:val="0"/>
          <w:iCs w:val="0"/>
          <w:color w:val="auto"/>
        </w:rPr>
      </w:pPr>
      <w:r w:rsidRPr="00CB620C">
        <w:rPr>
          <w:i w:val="0"/>
          <w:iCs w:val="0"/>
          <w:color w:val="auto"/>
        </w:rPr>
        <w:t>A dotação relativa aos exercícios financeiros subsequentes será indicada após aprovação da Lei Orçamentária respectiva e liberação dos créditos correspondentes, mediante apostilamento.</w:t>
      </w:r>
    </w:p>
    <w:p w14:paraId="38E3922C" w14:textId="77777777" w:rsidR="00CB620C" w:rsidRDefault="00CB620C" w:rsidP="00CB620C">
      <w:pPr>
        <w:pStyle w:val="Nvel2-Red"/>
        <w:rPr>
          <w:color w:val="auto"/>
        </w:rPr>
      </w:pPr>
    </w:p>
    <w:p w14:paraId="3D23C183" w14:textId="77777777" w:rsidR="00CB620C" w:rsidRDefault="00CB620C" w:rsidP="00CB620C">
      <w:pPr>
        <w:pStyle w:val="Nvel2-Red"/>
        <w:rPr>
          <w:color w:val="auto"/>
        </w:rPr>
      </w:pPr>
    </w:p>
    <w:p w14:paraId="2C8AD358" w14:textId="77777777" w:rsidR="00CB620C" w:rsidRDefault="00CB620C" w:rsidP="00CB620C">
      <w:pPr>
        <w:pStyle w:val="Nvel2-Red"/>
        <w:rPr>
          <w:color w:val="auto"/>
        </w:rPr>
      </w:pPr>
    </w:p>
    <w:p w14:paraId="3125F042" w14:textId="77777777" w:rsidR="00CB620C" w:rsidRDefault="00CB620C" w:rsidP="00CB620C">
      <w:pPr>
        <w:pStyle w:val="Nvel2-Red"/>
        <w:rPr>
          <w:color w:val="auto"/>
        </w:rPr>
      </w:pPr>
    </w:p>
    <w:p w14:paraId="77CD26C1" w14:textId="77777777" w:rsidR="00CB620C" w:rsidRDefault="00CB620C" w:rsidP="00CB620C">
      <w:pPr>
        <w:pStyle w:val="Nvel2-Red"/>
        <w:rPr>
          <w:color w:val="auto"/>
        </w:rPr>
      </w:pPr>
    </w:p>
    <w:p w14:paraId="118806A9" w14:textId="77777777" w:rsidR="00CB620C" w:rsidRDefault="00CB620C" w:rsidP="00CB620C">
      <w:pPr>
        <w:pStyle w:val="Nvel2-Red"/>
        <w:rPr>
          <w:color w:val="auto"/>
        </w:rPr>
      </w:pPr>
    </w:p>
    <w:p w14:paraId="459ED1E2" w14:textId="77777777" w:rsidR="00CB620C" w:rsidRDefault="00CB620C" w:rsidP="00CB620C">
      <w:pPr>
        <w:pStyle w:val="Nvel2-Red"/>
        <w:rPr>
          <w:color w:val="auto"/>
        </w:rPr>
      </w:pPr>
    </w:p>
    <w:p w14:paraId="44E7D0FD" w14:textId="77777777" w:rsidR="00CB620C" w:rsidRDefault="00CB620C" w:rsidP="00CB620C">
      <w:pPr>
        <w:pStyle w:val="Nvel2-Red"/>
        <w:rPr>
          <w:color w:val="auto"/>
        </w:rPr>
      </w:pPr>
    </w:p>
    <w:p w14:paraId="7338C8C4" w14:textId="77777777" w:rsidR="00CB620C" w:rsidRDefault="00CB620C" w:rsidP="00CB620C">
      <w:pPr>
        <w:pStyle w:val="Nvel2-Red"/>
        <w:rPr>
          <w:color w:val="auto"/>
        </w:rPr>
      </w:pPr>
    </w:p>
    <w:p w14:paraId="5C70CE34" w14:textId="77777777" w:rsidR="00CB620C" w:rsidRDefault="00CB620C" w:rsidP="00CB620C">
      <w:pPr>
        <w:pStyle w:val="Nvel2-Red"/>
        <w:rPr>
          <w:color w:val="auto"/>
        </w:rPr>
      </w:pPr>
    </w:p>
    <w:p w14:paraId="1190FF22" w14:textId="77777777" w:rsidR="00CB620C" w:rsidRDefault="00CB620C" w:rsidP="00CB620C">
      <w:pPr>
        <w:pStyle w:val="Nvel2-Red"/>
        <w:rPr>
          <w:color w:val="auto"/>
        </w:rPr>
      </w:pPr>
    </w:p>
    <w:p w14:paraId="2E89F98C" w14:textId="77777777" w:rsidR="00CB620C" w:rsidRDefault="00CB620C" w:rsidP="00CB620C">
      <w:pPr>
        <w:pStyle w:val="Nvel2-Red"/>
        <w:rPr>
          <w:color w:val="auto"/>
        </w:rPr>
      </w:pPr>
    </w:p>
    <w:p w14:paraId="2A977AC1" w14:textId="77777777" w:rsidR="00CB620C" w:rsidRDefault="00CB620C" w:rsidP="00CB620C">
      <w:pPr>
        <w:pStyle w:val="Nvel2-Red"/>
        <w:rPr>
          <w:color w:val="auto"/>
        </w:rPr>
      </w:pPr>
    </w:p>
    <w:p w14:paraId="7788C9BA" w14:textId="77777777" w:rsidR="00CB620C" w:rsidRDefault="00CB620C" w:rsidP="00CB620C">
      <w:pPr>
        <w:pStyle w:val="Nvel2-Red"/>
        <w:rPr>
          <w:color w:val="auto"/>
        </w:rPr>
      </w:pPr>
    </w:p>
    <w:p w14:paraId="53E33FF9" w14:textId="77777777" w:rsidR="00CB620C" w:rsidRDefault="00CB620C" w:rsidP="00CB620C">
      <w:pPr>
        <w:pStyle w:val="Nvel2-Red"/>
        <w:rPr>
          <w:color w:val="auto"/>
        </w:rPr>
      </w:pPr>
    </w:p>
    <w:p w14:paraId="1617A4C5" w14:textId="77777777" w:rsidR="00CB620C" w:rsidRDefault="00CB620C" w:rsidP="00CB620C">
      <w:pPr>
        <w:pStyle w:val="Nvel2-Red"/>
        <w:rPr>
          <w:color w:val="auto"/>
        </w:rPr>
      </w:pPr>
    </w:p>
    <w:p w14:paraId="69676F2C" w14:textId="77777777" w:rsidR="00CB620C" w:rsidRDefault="00CB620C" w:rsidP="00CB620C">
      <w:pPr>
        <w:pStyle w:val="Nvel2-Red"/>
        <w:rPr>
          <w:color w:val="auto"/>
        </w:rPr>
      </w:pPr>
    </w:p>
    <w:p w14:paraId="451FF955" w14:textId="77777777" w:rsidR="00CB620C" w:rsidRDefault="00CB620C" w:rsidP="00CB620C">
      <w:pPr>
        <w:pStyle w:val="Nvel2-Red"/>
        <w:rPr>
          <w:color w:val="auto"/>
        </w:rPr>
      </w:pPr>
    </w:p>
    <w:p w14:paraId="66D58CF4" w14:textId="77777777" w:rsidR="00CB620C" w:rsidRDefault="00CB620C" w:rsidP="00CB620C">
      <w:pPr>
        <w:pStyle w:val="Nvel2-Red"/>
        <w:rPr>
          <w:color w:val="auto"/>
        </w:rPr>
      </w:pPr>
    </w:p>
    <w:p w14:paraId="309E3744" w14:textId="77777777" w:rsidR="00CB620C" w:rsidRPr="00067E88" w:rsidRDefault="00CB620C" w:rsidP="00CB620C">
      <w:pPr>
        <w:pStyle w:val="Nvel2-Red"/>
        <w:rPr>
          <w:color w:val="auto"/>
        </w:rPr>
      </w:pPr>
    </w:p>
    <w:p w14:paraId="21FFC857" w14:textId="77777777" w:rsidR="00AE5BC8" w:rsidRPr="007E40DB" w:rsidRDefault="00AE5BC8" w:rsidP="00AE5BC8">
      <w:pPr>
        <w:pStyle w:val="Nvel2-Red"/>
        <w:ind w:left="1235"/>
      </w:pPr>
    </w:p>
    <w:p w14:paraId="56829B47" w14:textId="77777777" w:rsidR="00F57BCF" w:rsidRPr="00712252" w:rsidRDefault="541BAD3D" w:rsidP="00844DAC">
      <w:pPr>
        <w:pBdr>
          <w:top w:val="nil"/>
          <w:left w:val="nil"/>
          <w:bottom w:val="nil"/>
          <w:right w:val="nil"/>
          <w:between w:val="nil"/>
        </w:pBdr>
        <w:spacing w:after="200" w:line="276" w:lineRule="auto"/>
        <w:jc w:val="both"/>
        <w:rPr>
          <w:rFonts w:ascii="Arial" w:eastAsia="Times New Roman" w:hAnsi="Arial" w:cs="Arial"/>
          <w:b/>
          <w:bCs/>
          <w:sz w:val="20"/>
          <w:szCs w:val="20"/>
        </w:rPr>
      </w:pPr>
      <w:r w:rsidRPr="00712252">
        <w:rPr>
          <w:rFonts w:ascii="Arial" w:eastAsia="Times New Roman" w:hAnsi="Arial" w:cs="Arial"/>
          <w:b/>
          <w:bCs/>
          <w:sz w:val="20"/>
          <w:szCs w:val="20"/>
        </w:rPr>
        <w:t>Integram este Termo de Referência, para todos os fins e efeitos, os seguintes anexos:</w:t>
      </w:r>
    </w:p>
    <w:p w14:paraId="04EFBC48" w14:textId="3319EACB" w:rsidR="00F57BCF" w:rsidRPr="00712252" w:rsidRDefault="005179D3" w:rsidP="007A62DE">
      <w:pPr>
        <w:jc w:val="both"/>
        <w:rPr>
          <w:rFonts w:ascii="Arial" w:eastAsia="Times New Roman" w:hAnsi="Arial" w:cs="Arial"/>
          <w:b/>
          <w:bCs/>
          <w:sz w:val="20"/>
          <w:szCs w:val="20"/>
          <w:highlight w:val="lightGray"/>
        </w:rPr>
      </w:pPr>
      <w:r w:rsidRPr="005179D3">
        <w:rPr>
          <w:rFonts w:ascii="Arial" w:eastAsia="Times New Roman" w:hAnsi="Arial" w:cs="Arial"/>
          <w:b/>
          <w:bCs/>
          <w:sz w:val="20"/>
          <w:szCs w:val="20"/>
          <w:highlight w:val="lightGray"/>
        </w:rPr>
        <w:t>Anexo/Apêndice: Prova de Conceito.</w:t>
      </w:r>
    </w:p>
    <w:p w14:paraId="3C014544" w14:textId="77777777" w:rsidR="00944494" w:rsidRDefault="00944494" w:rsidP="00AE5BC8">
      <w:pPr>
        <w:ind w:left="2880"/>
        <w:jc w:val="right"/>
        <w:rPr>
          <w:rFonts w:ascii="Arial" w:eastAsia="Times New Roman" w:hAnsi="Arial" w:cs="Arial"/>
          <w:sz w:val="20"/>
          <w:szCs w:val="20"/>
        </w:rPr>
      </w:pPr>
    </w:p>
    <w:p w14:paraId="63DB8CF6" w14:textId="77777777" w:rsidR="00944494" w:rsidRDefault="00944494" w:rsidP="00AE5BC8">
      <w:pPr>
        <w:ind w:left="2880"/>
        <w:jc w:val="right"/>
        <w:rPr>
          <w:rFonts w:ascii="Arial" w:eastAsia="Times New Roman" w:hAnsi="Arial" w:cs="Arial"/>
          <w:sz w:val="20"/>
          <w:szCs w:val="20"/>
        </w:rPr>
      </w:pPr>
    </w:p>
    <w:p w14:paraId="55AE3CB8" w14:textId="77777777" w:rsidR="00944494" w:rsidRPr="00127933" w:rsidRDefault="00944494" w:rsidP="00944494">
      <w:pPr>
        <w:spacing w:after="259" w:line="259" w:lineRule="auto"/>
        <w:ind w:right="105"/>
        <w:jc w:val="center"/>
        <w:rPr>
          <w:rFonts w:ascii="Arial" w:hAnsi="Arial" w:cs="Arial"/>
        </w:rPr>
      </w:pPr>
      <w:r w:rsidRPr="00127933">
        <w:rPr>
          <w:rFonts w:ascii="Arial" w:hAnsi="Arial" w:cs="Arial"/>
          <w:b/>
        </w:rPr>
        <w:t>PROVA DE CONCEITO</w:t>
      </w:r>
      <w:r>
        <w:rPr>
          <w:rFonts w:ascii="Arial" w:hAnsi="Arial" w:cs="Arial"/>
          <w:b/>
        </w:rPr>
        <w:t xml:space="preserve"> </w:t>
      </w:r>
    </w:p>
    <w:p w14:paraId="185C3B62" w14:textId="77777777" w:rsidR="00944494" w:rsidRPr="00B324CE" w:rsidRDefault="00944494" w:rsidP="00944494">
      <w:pPr>
        <w:pBdr>
          <w:top w:val="single" w:sz="8" w:space="0" w:color="000001"/>
          <w:left w:val="single" w:sz="8" w:space="0" w:color="000001"/>
          <w:bottom w:val="single" w:sz="44" w:space="0" w:color="000000"/>
          <w:right w:val="single" w:sz="8" w:space="0" w:color="000001"/>
        </w:pBdr>
        <w:spacing w:after="269" w:line="259" w:lineRule="auto"/>
        <w:ind w:right="109"/>
        <w:rPr>
          <w:rFonts w:ascii="Arial" w:hAnsi="Arial" w:cs="Arial"/>
        </w:rPr>
      </w:pPr>
      <w:r w:rsidRPr="00B324CE">
        <w:rPr>
          <w:rFonts w:ascii="Arial" w:hAnsi="Arial" w:cs="Arial"/>
          <w:b/>
        </w:rPr>
        <w:t xml:space="preserve">PROVA DE CONCEITO - POC </w:t>
      </w:r>
    </w:p>
    <w:p w14:paraId="255EDE98" w14:textId="77777777" w:rsidR="00944494" w:rsidRPr="00127933" w:rsidRDefault="00944494" w:rsidP="00944494">
      <w:pPr>
        <w:pBdr>
          <w:top w:val="single" w:sz="8" w:space="0" w:color="000001"/>
          <w:left w:val="single" w:sz="8" w:space="0" w:color="000001"/>
          <w:bottom w:val="single" w:sz="8" w:space="0" w:color="000001"/>
          <w:right w:val="single" w:sz="8" w:space="0" w:color="000001"/>
        </w:pBdr>
        <w:spacing w:after="139" w:line="259" w:lineRule="auto"/>
        <w:ind w:left="-5"/>
        <w:rPr>
          <w:rFonts w:ascii="Arial" w:hAnsi="Arial" w:cs="Arial"/>
        </w:rPr>
      </w:pPr>
      <w:r w:rsidRPr="00127933">
        <w:rPr>
          <w:rFonts w:ascii="Arial" w:hAnsi="Arial" w:cs="Arial"/>
        </w:rPr>
        <w:t xml:space="preserve">Pregão Nº: ______ / 20 _____   Tipo: ____________________    Data do Pregão: ____/____/___ </w:t>
      </w:r>
    </w:p>
    <w:p w14:paraId="438E2557" w14:textId="77777777" w:rsidR="00944494" w:rsidRPr="00127933" w:rsidRDefault="00944494" w:rsidP="00944494">
      <w:pPr>
        <w:pBdr>
          <w:top w:val="single" w:sz="8" w:space="0" w:color="000001"/>
          <w:left w:val="single" w:sz="8" w:space="0" w:color="000001"/>
          <w:bottom w:val="single" w:sz="8" w:space="0" w:color="000001"/>
          <w:right w:val="single" w:sz="8" w:space="0" w:color="000001"/>
        </w:pBdr>
        <w:spacing w:after="159" w:line="259" w:lineRule="auto"/>
        <w:ind w:left="-15"/>
        <w:rPr>
          <w:rFonts w:ascii="Arial" w:hAnsi="Arial" w:cs="Arial"/>
        </w:rPr>
      </w:pPr>
      <w:r w:rsidRPr="00127933">
        <w:rPr>
          <w:rFonts w:ascii="Arial" w:hAnsi="Arial" w:cs="Arial"/>
        </w:rPr>
        <w:t xml:space="preserve"> </w:t>
      </w:r>
    </w:p>
    <w:p w14:paraId="3F3B5651" w14:textId="77777777" w:rsidR="00944494" w:rsidRPr="00127933" w:rsidRDefault="00944494" w:rsidP="00944494">
      <w:pPr>
        <w:pBdr>
          <w:top w:val="single" w:sz="8" w:space="0" w:color="000001"/>
          <w:left w:val="single" w:sz="8" w:space="0" w:color="000001"/>
          <w:bottom w:val="single" w:sz="8" w:space="0" w:color="000001"/>
          <w:right w:val="single" w:sz="8" w:space="0" w:color="000001"/>
        </w:pBdr>
        <w:tabs>
          <w:tab w:val="center" w:pos="4666"/>
          <w:tab w:val="center" w:pos="7415"/>
        </w:tabs>
        <w:spacing w:after="266" w:line="259" w:lineRule="auto"/>
        <w:ind w:left="-15"/>
        <w:rPr>
          <w:rFonts w:ascii="Arial" w:hAnsi="Arial" w:cs="Arial"/>
        </w:rPr>
      </w:pPr>
      <w:r w:rsidRPr="00127933">
        <w:rPr>
          <w:rFonts w:ascii="Arial" w:hAnsi="Arial" w:cs="Arial"/>
        </w:rPr>
        <w:t xml:space="preserve">Data da Visita: ____/____/____             </w:t>
      </w:r>
      <w:r w:rsidRPr="00127933">
        <w:rPr>
          <w:rFonts w:ascii="Arial" w:hAnsi="Arial" w:cs="Arial"/>
        </w:rPr>
        <w:tab/>
        <w:t xml:space="preserve">       Início (h):  _____:_____    </w:t>
      </w:r>
      <w:r w:rsidRPr="00127933">
        <w:rPr>
          <w:rFonts w:ascii="Arial" w:hAnsi="Arial" w:cs="Arial"/>
        </w:rPr>
        <w:tab/>
        <w:t xml:space="preserve">Término (h): _____:_____ </w:t>
      </w:r>
    </w:p>
    <w:p w14:paraId="626B47DA" w14:textId="77777777" w:rsidR="00944494" w:rsidRPr="00127933" w:rsidRDefault="00944494" w:rsidP="00944494">
      <w:pPr>
        <w:spacing w:line="259" w:lineRule="auto"/>
        <w:rPr>
          <w:rFonts w:ascii="Arial" w:hAnsi="Arial" w:cs="Arial"/>
        </w:rPr>
      </w:pPr>
      <w:r w:rsidRPr="00127933">
        <w:rPr>
          <w:rFonts w:ascii="Arial" w:hAnsi="Arial" w:cs="Arial"/>
        </w:rPr>
        <w:t xml:space="preserve">  </w:t>
      </w:r>
    </w:p>
    <w:tbl>
      <w:tblPr>
        <w:tblStyle w:val="Tabelacomgrade1"/>
        <w:tblW w:w="10491" w:type="dxa"/>
        <w:tblInd w:w="-436" w:type="dxa"/>
        <w:tblCellMar>
          <w:top w:w="97" w:type="dxa"/>
          <w:left w:w="58" w:type="dxa"/>
          <w:right w:w="115" w:type="dxa"/>
        </w:tblCellMar>
        <w:tblLook w:val="04A0" w:firstRow="1" w:lastRow="0" w:firstColumn="1" w:lastColumn="0" w:noHBand="0" w:noVBand="1"/>
      </w:tblPr>
      <w:tblGrid>
        <w:gridCol w:w="6318"/>
        <w:gridCol w:w="4173"/>
      </w:tblGrid>
      <w:tr w:rsidR="00944494" w:rsidRPr="00127933" w14:paraId="497BAB3D" w14:textId="77777777" w:rsidTr="0002774A">
        <w:trPr>
          <w:trHeight w:hRule="exact" w:val="1021"/>
        </w:trPr>
        <w:tc>
          <w:tcPr>
            <w:tcW w:w="6318" w:type="dxa"/>
            <w:tcBorders>
              <w:top w:val="single" w:sz="8" w:space="0" w:color="000001"/>
              <w:left w:val="single" w:sz="8" w:space="0" w:color="000001"/>
              <w:bottom w:val="single" w:sz="4" w:space="0" w:color="000000"/>
              <w:right w:val="single" w:sz="8" w:space="0" w:color="000001"/>
            </w:tcBorders>
          </w:tcPr>
          <w:p w14:paraId="48B05BA6" w14:textId="77777777" w:rsidR="00944494" w:rsidRPr="00127933" w:rsidRDefault="00944494" w:rsidP="0002774A">
            <w:pPr>
              <w:spacing w:after="138" w:line="259" w:lineRule="auto"/>
              <w:ind w:left="5" w:hanging="5"/>
              <w:rPr>
                <w:rFonts w:ascii="Arial" w:hAnsi="Arial" w:cs="Arial"/>
              </w:rPr>
            </w:pPr>
            <w:r w:rsidRPr="00127933">
              <w:rPr>
                <w:rFonts w:ascii="Arial" w:hAnsi="Arial" w:cs="Arial"/>
              </w:rPr>
              <w:t xml:space="preserve">  EMPRESA: </w:t>
            </w:r>
          </w:p>
          <w:p w14:paraId="30B8C6E6" w14:textId="77777777" w:rsidR="00944494" w:rsidRPr="00127933" w:rsidRDefault="00944494" w:rsidP="0002774A">
            <w:pPr>
              <w:spacing w:line="259" w:lineRule="auto"/>
              <w:ind w:left="5"/>
              <w:rPr>
                <w:rFonts w:ascii="Arial" w:hAnsi="Arial" w:cs="Arial"/>
              </w:rPr>
            </w:pPr>
            <w:r w:rsidRPr="00127933">
              <w:rPr>
                <w:rFonts w:ascii="Arial" w:hAnsi="Arial" w:cs="Arial"/>
              </w:rPr>
              <w:t xml:space="preserve"> </w:t>
            </w:r>
          </w:p>
        </w:tc>
        <w:tc>
          <w:tcPr>
            <w:tcW w:w="4173" w:type="dxa"/>
            <w:tcBorders>
              <w:top w:val="single" w:sz="8" w:space="0" w:color="000001"/>
              <w:left w:val="single" w:sz="8" w:space="0" w:color="000001"/>
              <w:bottom w:val="single" w:sz="4" w:space="0" w:color="000000"/>
              <w:right w:val="single" w:sz="8" w:space="0" w:color="000001"/>
            </w:tcBorders>
          </w:tcPr>
          <w:p w14:paraId="3BB325FE" w14:textId="77777777" w:rsidR="00944494" w:rsidRPr="00127933" w:rsidRDefault="00944494" w:rsidP="0002774A">
            <w:pPr>
              <w:spacing w:after="138" w:line="259" w:lineRule="auto"/>
              <w:rPr>
                <w:rFonts w:ascii="Arial" w:hAnsi="Arial" w:cs="Arial"/>
              </w:rPr>
            </w:pPr>
            <w:r w:rsidRPr="00127933">
              <w:rPr>
                <w:rFonts w:ascii="Arial" w:hAnsi="Arial" w:cs="Arial"/>
              </w:rPr>
              <w:t xml:space="preserve">CNPJ: </w:t>
            </w:r>
          </w:p>
          <w:p w14:paraId="62C56334" w14:textId="77777777" w:rsidR="00944494" w:rsidRPr="00127933" w:rsidRDefault="00944494" w:rsidP="0002774A">
            <w:pPr>
              <w:spacing w:line="259" w:lineRule="auto"/>
              <w:rPr>
                <w:rFonts w:ascii="Arial" w:hAnsi="Arial" w:cs="Arial"/>
              </w:rPr>
            </w:pPr>
            <w:r w:rsidRPr="00127933">
              <w:rPr>
                <w:rFonts w:ascii="Arial" w:hAnsi="Arial" w:cs="Arial"/>
              </w:rPr>
              <w:t xml:space="preserve"> </w:t>
            </w:r>
          </w:p>
        </w:tc>
      </w:tr>
      <w:tr w:rsidR="00944494" w:rsidRPr="00127933" w14:paraId="12D4D4C0" w14:textId="77777777" w:rsidTr="0002774A">
        <w:trPr>
          <w:trHeight w:hRule="exact" w:val="1021"/>
        </w:trPr>
        <w:tc>
          <w:tcPr>
            <w:tcW w:w="6318" w:type="dxa"/>
            <w:tcBorders>
              <w:top w:val="single" w:sz="4" w:space="0" w:color="000000"/>
              <w:left w:val="single" w:sz="4" w:space="0" w:color="000000"/>
              <w:bottom w:val="single" w:sz="40" w:space="0" w:color="FFFFFF"/>
              <w:right w:val="nil"/>
            </w:tcBorders>
          </w:tcPr>
          <w:p w14:paraId="28652BD6" w14:textId="77777777" w:rsidR="00944494" w:rsidRPr="00127933" w:rsidRDefault="00944494" w:rsidP="0002774A">
            <w:pPr>
              <w:spacing w:after="143" w:line="259" w:lineRule="auto"/>
              <w:ind w:left="5" w:hanging="5"/>
              <w:rPr>
                <w:rFonts w:ascii="Arial" w:hAnsi="Arial" w:cs="Arial"/>
              </w:rPr>
            </w:pPr>
            <w:r w:rsidRPr="00127933">
              <w:rPr>
                <w:rFonts w:ascii="Arial" w:hAnsi="Arial" w:cs="Arial"/>
              </w:rPr>
              <w:t xml:space="preserve">  Técnico Responsável da Vencedora do Certame: </w:t>
            </w:r>
          </w:p>
          <w:p w14:paraId="4C4F8111" w14:textId="77777777" w:rsidR="00944494" w:rsidRPr="00127933" w:rsidRDefault="00944494" w:rsidP="0002774A">
            <w:pPr>
              <w:spacing w:line="259" w:lineRule="auto"/>
              <w:ind w:left="5"/>
              <w:rPr>
                <w:rFonts w:ascii="Arial" w:hAnsi="Arial" w:cs="Arial"/>
              </w:rPr>
            </w:pPr>
            <w:r w:rsidRPr="00127933">
              <w:rPr>
                <w:rFonts w:ascii="Arial" w:hAnsi="Arial" w:cs="Arial"/>
              </w:rPr>
              <w:t xml:space="preserve">  </w:t>
            </w:r>
          </w:p>
        </w:tc>
        <w:tc>
          <w:tcPr>
            <w:tcW w:w="4173" w:type="dxa"/>
            <w:tcBorders>
              <w:top w:val="single" w:sz="4" w:space="0" w:color="000000"/>
              <w:left w:val="nil"/>
              <w:bottom w:val="single" w:sz="40" w:space="0" w:color="FFFFFF"/>
              <w:right w:val="single" w:sz="4" w:space="0" w:color="000000"/>
            </w:tcBorders>
          </w:tcPr>
          <w:p w14:paraId="2117383A" w14:textId="77777777" w:rsidR="00944494" w:rsidRPr="00127933" w:rsidRDefault="00944494" w:rsidP="0002774A">
            <w:pPr>
              <w:spacing w:after="160" w:line="259" w:lineRule="auto"/>
              <w:rPr>
                <w:rFonts w:ascii="Arial" w:hAnsi="Arial" w:cs="Arial"/>
              </w:rPr>
            </w:pPr>
          </w:p>
        </w:tc>
      </w:tr>
      <w:tr w:rsidR="00944494" w:rsidRPr="00127933" w14:paraId="084F7BD5" w14:textId="77777777" w:rsidTr="0002774A">
        <w:trPr>
          <w:trHeight w:hRule="exact" w:val="1021"/>
        </w:trPr>
        <w:tc>
          <w:tcPr>
            <w:tcW w:w="6318" w:type="dxa"/>
            <w:tcBorders>
              <w:top w:val="single" w:sz="40" w:space="0" w:color="FFFFFF"/>
              <w:left w:val="single" w:sz="4" w:space="0" w:color="000000"/>
              <w:bottom w:val="single" w:sz="40" w:space="0" w:color="FFFFFF"/>
              <w:right w:val="nil"/>
            </w:tcBorders>
          </w:tcPr>
          <w:p w14:paraId="09F28EC3" w14:textId="77777777" w:rsidR="00944494" w:rsidRPr="00127933" w:rsidRDefault="00944494" w:rsidP="0002774A">
            <w:pPr>
              <w:spacing w:line="259" w:lineRule="auto"/>
              <w:ind w:left="149" w:hanging="63"/>
              <w:rPr>
                <w:rFonts w:ascii="Arial" w:hAnsi="Arial" w:cs="Arial"/>
              </w:rPr>
            </w:pPr>
            <w:r w:rsidRPr="00127933">
              <w:rPr>
                <w:rFonts w:ascii="Arial" w:hAnsi="Arial" w:cs="Arial"/>
              </w:rPr>
              <w:t xml:space="preserve">Técnico da Prefeitura Responsável pela Supervisão: </w:t>
            </w:r>
          </w:p>
        </w:tc>
        <w:tc>
          <w:tcPr>
            <w:tcW w:w="4173" w:type="dxa"/>
            <w:tcBorders>
              <w:top w:val="single" w:sz="40" w:space="0" w:color="FFFFFF"/>
              <w:left w:val="nil"/>
              <w:bottom w:val="single" w:sz="40" w:space="0" w:color="FFFFFF"/>
              <w:right w:val="single" w:sz="4" w:space="0" w:color="000000"/>
            </w:tcBorders>
          </w:tcPr>
          <w:p w14:paraId="395B8D7B" w14:textId="77777777" w:rsidR="00944494" w:rsidRPr="00127933" w:rsidRDefault="00944494" w:rsidP="0002774A">
            <w:pPr>
              <w:spacing w:after="160" w:line="259" w:lineRule="auto"/>
              <w:rPr>
                <w:rFonts w:ascii="Arial" w:hAnsi="Arial" w:cs="Arial"/>
              </w:rPr>
            </w:pPr>
          </w:p>
        </w:tc>
      </w:tr>
      <w:tr w:rsidR="00944494" w:rsidRPr="00127933" w14:paraId="16CB2D58" w14:textId="77777777" w:rsidTr="0002774A">
        <w:trPr>
          <w:trHeight w:hRule="exact" w:val="5248"/>
        </w:trPr>
        <w:tc>
          <w:tcPr>
            <w:tcW w:w="6318" w:type="dxa"/>
            <w:tcBorders>
              <w:top w:val="single" w:sz="40" w:space="0" w:color="FFFFFF"/>
              <w:left w:val="single" w:sz="4" w:space="0" w:color="000000"/>
              <w:bottom w:val="single" w:sz="4" w:space="0" w:color="000000"/>
              <w:right w:val="nil"/>
            </w:tcBorders>
          </w:tcPr>
          <w:p w14:paraId="6C4E4D2E" w14:textId="77777777" w:rsidR="00944494" w:rsidRPr="00127933" w:rsidRDefault="00944494" w:rsidP="0002774A">
            <w:pPr>
              <w:spacing w:after="143" w:line="259" w:lineRule="auto"/>
              <w:ind w:left="149" w:hanging="63"/>
              <w:rPr>
                <w:rFonts w:ascii="Arial" w:hAnsi="Arial" w:cs="Arial"/>
              </w:rPr>
            </w:pPr>
            <w:r w:rsidRPr="00127933">
              <w:rPr>
                <w:rFonts w:ascii="Arial" w:hAnsi="Arial" w:cs="Arial"/>
              </w:rPr>
              <w:t xml:space="preserve">Observação: </w:t>
            </w:r>
          </w:p>
          <w:p w14:paraId="12F3BD66" w14:textId="77777777" w:rsidR="00944494" w:rsidRPr="00127933" w:rsidRDefault="00944494" w:rsidP="0002774A">
            <w:pPr>
              <w:spacing w:after="138" w:line="259" w:lineRule="auto"/>
              <w:ind w:left="149"/>
              <w:rPr>
                <w:rFonts w:ascii="Arial" w:hAnsi="Arial" w:cs="Arial"/>
              </w:rPr>
            </w:pPr>
            <w:r w:rsidRPr="00127933">
              <w:rPr>
                <w:rFonts w:ascii="Arial" w:hAnsi="Arial" w:cs="Arial"/>
              </w:rPr>
              <w:t xml:space="preserve"> </w:t>
            </w:r>
          </w:p>
          <w:p w14:paraId="2BB5A3E2" w14:textId="77777777" w:rsidR="00944494" w:rsidRPr="00127933" w:rsidRDefault="00944494" w:rsidP="0002774A">
            <w:pPr>
              <w:spacing w:after="139" w:line="259" w:lineRule="auto"/>
              <w:ind w:left="149"/>
              <w:rPr>
                <w:rFonts w:ascii="Arial" w:hAnsi="Arial" w:cs="Arial"/>
              </w:rPr>
            </w:pPr>
            <w:r w:rsidRPr="00127933">
              <w:rPr>
                <w:rFonts w:ascii="Arial" w:hAnsi="Arial" w:cs="Arial"/>
              </w:rPr>
              <w:t xml:space="preserve"> </w:t>
            </w:r>
          </w:p>
          <w:p w14:paraId="725CE6EC" w14:textId="77777777" w:rsidR="00944494" w:rsidRPr="00127933" w:rsidRDefault="00944494" w:rsidP="0002774A">
            <w:pPr>
              <w:spacing w:after="143" w:line="259" w:lineRule="auto"/>
              <w:ind w:left="5"/>
              <w:rPr>
                <w:rFonts w:ascii="Arial" w:hAnsi="Arial" w:cs="Arial"/>
              </w:rPr>
            </w:pPr>
            <w:r w:rsidRPr="00127933">
              <w:rPr>
                <w:rFonts w:ascii="Arial" w:hAnsi="Arial" w:cs="Arial"/>
              </w:rPr>
              <w:t xml:space="preserve"> </w:t>
            </w:r>
          </w:p>
          <w:p w14:paraId="7113D30F" w14:textId="77777777" w:rsidR="00944494" w:rsidRPr="00127933" w:rsidRDefault="00944494" w:rsidP="0002774A">
            <w:pPr>
              <w:spacing w:after="138" w:line="259" w:lineRule="auto"/>
              <w:ind w:left="5"/>
              <w:rPr>
                <w:rFonts w:ascii="Arial" w:hAnsi="Arial" w:cs="Arial"/>
              </w:rPr>
            </w:pPr>
            <w:r w:rsidRPr="00127933">
              <w:rPr>
                <w:rFonts w:ascii="Arial" w:hAnsi="Arial" w:cs="Arial"/>
              </w:rPr>
              <w:t xml:space="preserve"> </w:t>
            </w:r>
          </w:p>
          <w:p w14:paraId="2094D2DF" w14:textId="77777777" w:rsidR="00944494" w:rsidRPr="00127933" w:rsidRDefault="00944494" w:rsidP="0002774A">
            <w:pPr>
              <w:spacing w:after="138" w:line="259" w:lineRule="auto"/>
              <w:ind w:left="5"/>
              <w:rPr>
                <w:rFonts w:ascii="Arial" w:hAnsi="Arial" w:cs="Arial"/>
              </w:rPr>
            </w:pPr>
            <w:r w:rsidRPr="00127933">
              <w:rPr>
                <w:rFonts w:ascii="Arial" w:hAnsi="Arial" w:cs="Arial"/>
              </w:rPr>
              <w:t xml:space="preserve"> </w:t>
            </w:r>
          </w:p>
          <w:p w14:paraId="086A888F" w14:textId="77777777" w:rsidR="00944494" w:rsidRPr="00127933" w:rsidRDefault="00944494" w:rsidP="0002774A">
            <w:pPr>
              <w:spacing w:after="143" w:line="259" w:lineRule="auto"/>
              <w:ind w:left="5"/>
              <w:rPr>
                <w:rFonts w:ascii="Arial" w:hAnsi="Arial" w:cs="Arial"/>
              </w:rPr>
            </w:pPr>
            <w:r w:rsidRPr="00127933">
              <w:rPr>
                <w:rFonts w:ascii="Arial" w:hAnsi="Arial" w:cs="Arial"/>
              </w:rPr>
              <w:t xml:space="preserve"> </w:t>
            </w:r>
          </w:p>
          <w:p w14:paraId="7A059DBA" w14:textId="77777777" w:rsidR="00944494" w:rsidRPr="00127933" w:rsidRDefault="00944494" w:rsidP="0002774A">
            <w:pPr>
              <w:spacing w:after="139" w:line="259" w:lineRule="auto"/>
              <w:ind w:left="5"/>
              <w:rPr>
                <w:rFonts w:ascii="Arial" w:hAnsi="Arial" w:cs="Arial"/>
              </w:rPr>
            </w:pPr>
            <w:r w:rsidRPr="00127933">
              <w:rPr>
                <w:rFonts w:ascii="Arial" w:hAnsi="Arial" w:cs="Arial"/>
              </w:rPr>
              <w:t xml:space="preserve"> </w:t>
            </w:r>
          </w:p>
          <w:p w14:paraId="4480E939" w14:textId="77777777" w:rsidR="00944494" w:rsidRPr="00127933" w:rsidRDefault="00944494" w:rsidP="0002774A">
            <w:pPr>
              <w:spacing w:after="143" w:line="259" w:lineRule="auto"/>
              <w:ind w:left="5"/>
              <w:rPr>
                <w:rFonts w:ascii="Arial" w:hAnsi="Arial" w:cs="Arial"/>
              </w:rPr>
            </w:pPr>
            <w:r w:rsidRPr="00127933">
              <w:rPr>
                <w:rFonts w:ascii="Arial" w:hAnsi="Arial" w:cs="Arial"/>
              </w:rPr>
              <w:t xml:space="preserve"> </w:t>
            </w:r>
          </w:p>
          <w:p w14:paraId="208004E7" w14:textId="77777777" w:rsidR="00944494" w:rsidRPr="00127933" w:rsidRDefault="00944494" w:rsidP="0002774A">
            <w:pPr>
              <w:spacing w:after="138" w:line="259" w:lineRule="auto"/>
              <w:ind w:left="5"/>
              <w:rPr>
                <w:rFonts w:ascii="Arial" w:hAnsi="Arial" w:cs="Arial"/>
              </w:rPr>
            </w:pPr>
            <w:r w:rsidRPr="00127933">
              <w:rPr>
                <w:rFonts w:ascii="Arial" w:hAnsi="Arial" w:cs="Arial"/>
              </w:rPr>
              <w:t xml:space="preserve"> </w:t>
            </w:r>
          </w:p>
          <w:p w14:paraId="6A48D98C" w14:textId="77777777" w:rsidR="00944494" w:rsidRPr="00127933" w:rsidRDefault="00944494" w:rsidP="0002774A">
            <w:pPr>
              <w:spacing w:after="144" w:line="259" w:lineRule="auto"/>
              <w:ind w:left="5"/>
              <w:rPr>
                <w:rFonts w:ascii="Arial" w:hAnsi="Arial" w:cs="Arial"/>
              </w:rPr>
            </w:pPr>
            <w:r w:rsidRPr="00127933">
              <w:rPr>
                <w:rFonts w:ascii="Arial" w:hAnsi="Arial" w:cs="Arial"/>
              </w:rPr>
              <w:t xml:space="preserve"> </w:t>
            </w:r>
          </w:p>
          <w:p w14:paraId="07CEC294" w14:textId="77777777" w:rsidR="00944494" w:rsidRPr="00127933" w:rsidRDefault="00944494" w:rsidP="0002774A">
            <w:pPr>
              <w:spacing w:after="138" w:line="259" w:lineRule="auto"/>
              <w:ind w:left="5"/>
              <w:rPr>
                <w:rFonts w:ascii="Arial" w:hAnsi="Arial" w:cs="Arial"/>
              </w:rPr>
            </w:pPr>
            <w:r w:rsidRPr="00127933">
              <w:rPr>
                <w:rFonts w:ascii="Arial" w:hAnsi="Arial" w:cs="Arial"/>
              </w:rPr>
              <w:t xml:space="preserve"> </w:t>
            </w:r>
          </w:p>
          <w:p w14:paraId="220B5EC4" w14:textId="77777777" w:rsidR="00944494" w:rsidRPr="00127933" w:rsidRDefault="00944494" w:rsidP="0002774A">
            <w:pPr>
              <w:spacing w:after="138" w:line="259" w:lineRule="auto"/>
              <w:ind w:left="5"/>
              <w:rPr>
                <w:rFonts w:ascii="Arial" w:hAnsi="Arial" w:cs="Arial"/>
              </w:rPr>
            </w:pPr>
            <w:r w:rsidRPr="00127933">
              <w:rPr>
                <w:rFonts w:ascii="Arial" w:hAnsi="Arial" w:cs="Arial"/>
              </w:rPr>
              <w:t xml:space="preserve"> </w:t>
            </w:r>
          </w:p>
          <w:p w14:paraId="293F451E" w14:textId="77777777" w:rsidR="00944494" w:rsidRPr="00127933" w:rsidRDefault="00944494" w:rsidP="0002774A">
            <w:pPr>
              <w:spacing w:line="259" w:lineRule="auto"/>
              <w:ind w:left="149"/>
              <w:rPr>
                <w:rFonts w:ascii="Arial" w:hAnsi="Arial" w:cs="Arial"/>
              </w:rPr>
            </w:pPr>
            <w:r w:rsidRPr="00127933">
              <w:rPr>
                <w:rFonts w:ascii="Arial" w:hAnsi="Arial" w:cs="Arial"/>
              </w:rPr>
              <w:t xml:space="preserve"> </w:t>
            </w:r>
          </w:p>
        </w:tc>
        <w:tc>
          <w:tcPr>
            <w:tcW w:w="4173" w:type="dxa"/>
            <w:tcBorders>
              <w:top w:val="single" w:sz="40" w:space="0" w:color="FFFFFF"/>
              <w:left w:val="nil"/>
              <w:bottom w:val="single" w:sz="4" w:space="0" w:color="000000"/>
              <w:right w:val="single" w:sz="4" w:space="0" w:color="000000"/>
            </w:tcBorders>
          </w:tcPr>
          <w:p w14:paraId="7B4B6769" w14:textId="77777777" w:rsidR="00944494" w:rsidRPr="00127933" w:rsidRDefault="00944494" w:rsidP="0002774A">
            <w:pPr>
              <w:spacing w:after="160" w:line="259" w:lineRule="auto"/>
              <w:rPr>
                <w:rFonts w:ascii="Arial" w:hAnsi="Arial" w:cs="Arial"/>
              </w:rPr>
            </w:pPr>
          </w:p>
        </w:tc>
      </w:tr>
    </w:tbl>
    <w:p w14:paraId="0B9748BC" w14:textId="77777777" w:rsidR="00944494" w:rsidRPr="00127933" w:rsidRDefault="00944494" w:rsidP="00944494">
      <w:pPr>
        <w:spacing w:line="259" w:lineRule="auto"/>
        <w:rPr>
          <w:rFonts w:ascii="Arial" w:hAnsi="Arial" w:cs="Arial"/>
        </w:rPr>
      </w:pPr>
      <w:r w:rsidRPr="00127933">
        <w:rPr>
          <w:rFonts w:ascii="Arial" w:hAnsi="Arial" w:cs="Arial"/>
        </w:rPr>
        <w:t xml:space="preserve"> </w:t>
      </w:r>
    </w:p>
    <w:p w14:paraId="45CE1DE0" w14:textId="77777777" w:rsidR="00944494" w:rsidRPr="00127933" w:rsidRDefault="00944494" w:rsidP="00944494">
      <w:pPr>
        <w:spacing w:after="157" w:line="239" w:lineRule="auto"/>
        <w:ind w:left="-5" w:right="89" w:firstLine="5"/>
        <w:rPr>
          <w:rFonts w:ascii="Arial" w:hAnsi="Arial" w:cs="Arial"/>
          <w:b/>
        </w:rPr>
      </w:pPr>
      <w:r w:rsidRPr="00127933">
        <w:rPr>
          <w:rFonts w:ascii="Arial" w:hAnsi="Arial" w:cs="Arial"/>
          <w:b/>
        </w:rPr>
        <w:lastRenderedPageBreak/>
        <w:t xml:space="preserve">Para ser aceita a amostra, é necessário que a vencedora da fase de lances apresente, baseado no Termo de Referência, uma solução que possua as seguintes ferramentas, contemplando todas as funcionalidades apresentadas nesse questionário. </w:t>
      </w:r>
    </w:p>
    <w:p w14:paraId="0F5D0274" w14:textId="77777777" w:rsidR="00944494" w:rsidRDefault="00944494" w:rsidP="00944494">
      <w:pPr>
        <w:spacing w:after="139" w:line="259" w:lineRule="auto"/>
        <w:rPr>
          <w:rFonts w:ascii="Arial" w:hAnsi="Arial" w:cs="Arial"/>
          <w:b/>
        </w:rPr>
      </w:pPr>
      <w:r w:rsidRPr="00127933">
        <w:rPr>
          <w:rFonts w:ascii="Arial" w:hAnsi="Arial" w:cs="Arial"/>
          <w:b/>
          <w:u w:val="single" w:color="000000"/>
        </w:rPr>
        <w:t>REGRAS PARA A PONTUAÇÃO DA PROVA DE CONCEITO:</w:t>
      </w:r>
      <w:r w:rsidRPr="00127933">
        <w:rPr>
          <w:rFonts w:ascii="Arial" w:hAnsi="Arial" w:cs="Arial"/>
          <w:b/>
        </w:rPr>
        <w:t xml:space="preserve"> </w:t>
      </w:r>
    </w:p>
    <w:p w14:paraId="7E33DB14" w14:textId="77777777" w:rsidR="00944494" w:rsidRDefault="00944494" w:rsidP="00944494">
      <w:pPr>
        <w:spacing w:after="139" w:line="259" w:lineRule="auto"/>
        <w:rPr>
          <w:rFonts w:ascii="Arial" w:hAnsi="Arial" w:cs="Arial"/>
          <w:b/>
        </w:rPr>
      </w:pPr>
    </w:p>
    <w:p w14:paraId="26687E49" w14:textId="77777777" w:rsidR="00944494" w:rsidRPr="00A94A73" w:rsidRDefault="00944494" w:rsidP="00944494">
      <w:pPr>
        <w:spacing w:line="248" w:lineRule="auto"/>
        <w:ind w:right="100" w:hanging="10"/>
        <w:rPr>
          <w:rFonts w:ascii="Arial" w:hAnsi="Arial" w:cs="Arial"/>
        </w:rPr>
      </w:pPr>
      <w:r w:rsidRPr="00A94A73">
        <w:rPr>
          <w:rFonts w:ascii="Arial" w:hAnsi="Arial" w:cs="Arial"/>
        </w:rPr>
        <w:t xml:space="preserve">A Prova de Conceito (POC), instrumento a ser utilizado na avaliação do serviço objeto desta licitação, deverá ser realizada pela CONTRATANTE através de comissão composta por </w:t>
      </w:r>
      <w:r w:rsidRPr="00A94A73">
        <w:rPr>
          <w:rFonts w:ascii="Arial" w:hAnsi="Arial" w:cs="Arial"/>
          <w:b/>
        </w:rPr>
        <w:t>03 (três) funcionários do corpo de servidores da contratante</w:t>
      </w:r>
      <w:r w:rsidRPr="00A94A73">
        <w:rPr>
          <w:rFonts w:ascii="Arial" w:hAnsi="Arial" w:cs="Arial"/>
        </w:rPr>
        <w:t>, devidamente habilitados a avaliar o serviço apresentado;</w:t>
      </w:r>
    </w:p>
    <w:p w14:paraId="11C17F47" w14:textId="77777777" w:rsidR="00944494" w:rsidRPr="00A94A73" w:rsidRDefault="00944494" w:rsidP="00944494">
      <w:pPr>
        <w:pStyle w:val="PargrafodaLista"/>
        <w:ind w:left="460" w:right="100"/>
        <w:rPr>
          <w:rFonts w:ascii="Arial" w:hAnsi="Arial" w:cs="Arial"/>
        </w:rPr>
      </w:pPr>
    </w:p>
    <w:p w14:paraId="473C8894" w14:textId="77777777" w:rsidR="00944494" w:rsidRPr="00A94A73" w:rsidRDefault="00944494" w:rsidP="00CB620C">
      <w:pPr>
        <w:pStyle w:val="PargrafodaLista"/>
        <w:numPr>
          <w:ilvl w:val="0"/>
          <w:numId w:val="15"/>
        </w:numPr>
        <w:spacing w:after="111" w:line="248" w:lineRule="auto"/>
        <w:ind w:right="100"/>
        <w:jc w:val="both"/>
        <w:rPr>
          <w:rFonts w:ascii="Arial" w:hAnsi="Arial" w:cs="Arial"/>
        </w:rPr>
      </w:pPr>
      <w:r w:rsidRPr="00A94A73">
        <w:rPr>
          <w:rFonts w:ascii="Arial" w:hAnsi="Arial" w:cs="Arial"/>
        </w:rPr>
        <w:t xml:space="preserve">A Prova de Conceito será realizada uma </w:t>
      </w:r>
      <w:r w:rsidRPr="00A94A73">
        <w:rPr>
          <w:rFonts w:ascii="Arial" w:hAnsi="Arial" w:cs="Arial"/>
          <w:b/>
        </w:rPr>
        <w:t>ÚNICA</w:t>
      </w:r>
      <w:r w:rsidRPr="00A94A73">
        <w:rPr>
          <w:rFonts w:ascii="Arial" w:hAnsi="Arial" w:cs="Arial"/>
        </w:rPr>
        <w:t xml:space="preserve"> vez, não podendo ser refeita; </w:t>
      </w:r>
    </w:p>
    <w:p w14:paraId="78508209" w14:textId="65D09422" w:rsidR="00944494" w:rsidRPr="00A94A73" w:rsidRDefault="00944494" w:rsidP="00CB620C">
      <w:pPr>
        <w:pStyle w:val="PargrafodaLista"/>
        <w:numPr>
          <w:ilvl w:val="0"/>
          <w:numId w:val="15"/>
        </w:numPr>
        <w:spacing w:after="111" w:line="248" w:lineRule="auto"/>
        <w:ind w:right="100"/>
        <w:jc w:val="both"/>
        <w:rPr>
          <w:rFonts w:ascii="Arial" w:hAnsi="Arial" w:cs="Arial"/>
        </w:rPr>
      </w:pPr>
      <w:r w:rsidRPr="00A94A73">
        <w:rPr>
          <w:rFonts w:ascii="Arial" w:hAnsi="Arial" w:cs="Arial"/>
        </w:rPr>
        <w:t xml:space="preserve">A Prova de Conceito (POC), não será realizada de forma virtual. A empresa vencedora do certame deverá comparecer </w:t>
      </w:r>
      <w:r w:rsidR="00AA1AE5">
        <w:rPr>
          <w:rFonts w:ascii="Arial" w:hAnsi="Arial" w:cs="Arial"/>
        </w:rPr>
        <w:t>a Secretaria de Educação, Esportes e Tecnologia do Município de Belo Jardim-PE</w:t>
      </w:r>
      <w:r w:rsidRPr="00A94A73">
        <w:rPr>
          <w:rFonts w:ascii="Arial" w:hAnsi="Arial" w:cs="Arial"/>
        </w:rPr>
        <w:t xml:space="preserve">; </w:t>
      </w:r>
    </w:p>
    <w:p w14:paraId="43997F2B" w14:textId="77777777" w:rsidR="00944494" w:rsidRPr="00A94A73" w:rsidRDefault="00944494" w:rsidP="00CB620C">
      <w:pPr>
        <w:pStyle w:val="PargrafodaLista"/>
        <w:numPr>
          <w:ilvl w:val="0"/>
          <w:numId w:val="15"/>
        </w:numPr>
        <w:spacing w:after="111" w:line="248" w:lineRule="auto"/>
        <w:ind w:right="100"/>
        <w:jc w:val="both"/>
        <w:rPr>
          <w:rFonts w:ascii="Arial" w:hAnsi="Arial" w:cs="Arial"/>
        </w:rPr>
      </w:pPr>
      <w:r w:rsidRPr="00A94A73">
        <w:rPr>
          <w:rFonts w:ascii="Arial" w:hAnsi="Arial" w:cs="Arial"/>
        </w:rPr>
        <w:t xml:space="preserve">A concorrente deverá apresentar ao menos um profissional especialista na solução amostrada para acompanhar e orientar a avaliação do produto/serviço; </w:t>
      </w:r>
    </w:p>
    <w:p w14:paraId="72B05DAC" w14:textId="77777777"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Será desclassificada a concorrente cuja amostra não atenda aos requisitos referenciados nas Especificações Técnicas deste Termo de Referência; </w:t>
      </w:r>
    </w:p>
    <w:p w14:paraId="73069381" w14:textId="77777777" w:rsidR="00944494" w:rsidRPr="00A94A73" w:rsidRDefault="00944494" w:rsidP="00CB620C">
      <w:pPr>
        <w:pStyle w:val="PargrafodaLista"/>
        <w:numPr>
          <w:ilvl w:val="0"/>
          <w:numId w:val="15"/>
        </w:numPr>
        <w:spacing w:after="114" w:line="248" w:lineRule="auto"/>
        <w:ind w:right="100"/>
        <w:jc w:val="both"/>
        <w:rPr>
          <w:rFonts w:ascii="Arial" w:hAnsi="Arial" w:cs="Arial"/>
        </w:rPr>
      </w:pPr>
      <w:r w:rsidRPr="00A94A73">
        <w:rPr>
          <w:rFonts w:ascii="Arial" w:hAnsi="Arial" w:cs="Arial"/>
        </w:rPr>
        <w:t xml:space="preserve">A concorrente vencedora no certame de Menor Preço Global que irá realizar a apresentação, deverá providenciar todo o seu material e recursos para sua apresentação, tais como, Datashow, computadores, equipamentos, impressora, extensão de energia, dispositivos móveis, e outros quais quer que serão utilizados para demonstrar as funcionalidades dos seus sistemas, não cabendo à CONTRATANTE quaisquer ônus adicionais; </w:t>
      </w:r>
    </w:p>
    <w:p w14:paraId="5E55BE29" w14:textId="77777777" w:rsidR="00944494" w:rsidRPr="00A94A73" w:rsidRDefault="00944494" w:rsidP="00CB620C">
      <w:pPr>
        <w:pStyle w:val="PargrafodaLista"/>
        <w:numPr>
          <w:ilvl w:val="0"/>
          <w:numId w:val="15"/>
        </w:numPr>
        <w:spacing w:after="114" w:line="248" w:lineRule="auto"/>
        <w:ind w:right="100"/>
        <w:jc w:val="both"/>
        <w:rPr>
          <w:rFonts w:ascii="Arial" w:hAnsi="Arial" w:cs="Arial"/>
        </w:rPr>
      </w:pPr>
      <w:r w:rsidRPr="00A94A73">
        <w:rPr>
          <w:rFonts w:ascii="Arial" w:hAnsi="Arial" w:cs="Arial"/>
        </w:rPr>
        <w:t xml:space="preserve">O objetivo desta demonstração é viabilizar Prova de Conceito (POC) que demonstre a completa adequação do produto/serviço ofertado à solução especificada neste Termo de Referência; </w:t>
      </w:r>
    </w:p>
    <w:p w14:paraId="1A6D264E" w14:textId="77777777"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A realização da PROVA DE CONCEITO (POC) será obrigatória, após a fase de lances, conhecendo-se a vencedora do certame; </w:t>
      </w:r>
    </w:p>
    <w:p w14:paraId="68633807" w14:textId="5B206707" w:rsidR="00944494" w:rsidRPr="00A94A73" w:rsidRDefault="00944494" w:rsidP="00CB620C">
      <w:pPr>
        <w:pStyle w:val="PargrafodaLista"/>
        <w:numPr>
          <w:ilvl w:val="0"/>
          <w:numId w:val="15"/>
        </w:numPr>
        <w:spacing w:after="104" w:line="248" w:lineRule="auto"/>
        <w:ind w:right="100"/>
        <w:jc w:val="both"/>
        <w:rPr>
          <w:rFonts w:ascii="Arial" w:hAnsi="Arial" w:cs="Arial"/>
        </w:rPr>
      </w:pPr>
      <w:r w:rsidRPr="00A94A73">
        <w:rPr>
          <w:rFonts w:ascii="Arial" w:hAnsi="Arial" w:cs="Arial"/>
        </w:rPr>
        <w:t xml:space="preserve">Após a realização do certame e conhecida a empresa vencedora será divulgado através </w:t>
      </w:r>
      <w:r w:rsidR="00AA1AE5">
        <w:rPr>
          <w:rFonts w:ascii="Arial" w:hAnsi="Arial" w:cs="Arial"/>
        </w:rPr>
        <w:t xml:space="preserve">sistema </w:t>
      </w:r>
      <w:proofErr w:type="spellStart"/>
      <w:r w:rsidR="00AA1AE5">
        <w:rPr>
          <w:rFonts w:ascii="Arial" w:hAnsi="Arial" w:cs="Arial"/>
        </w:rPr>
        <w:t>comprasgov</w:t>
      </w:r>
      <w:proofErr w:type="spellEnd"/>
      <w:r w:rsidRPr="00A94A73">
        <w:rPr>
          <w:rFonts w:ascii="Arial" w:hAnsi="Arial" w:cs="Arial"/>
        </w:rPr>
        <w:t xml:space="preserve">, portal do município (site) ou mural informativo, o dia e a hora da realização da POC, para que todos que tenham o interesse de participar possa estar presente; </w:t>
      </w:r>
    </w:p>
    <w:p w14:paraId="41695F80" w14:textId="0F502CEC" w:rsidR="00944494" w:rsidRPr="00A94A73" w:rsidRDefault="00944494" w:rsidP="00CB620C">
      <w:pPr>
        <w:pStyle w:val="PargrafodaLista"/>
        <w:numPr>
          <w:ilvl w:val="0"/>
          <w:numId w:val="15"/>
        </w:numPr>
        <w:spacing w:after="231" w:line="248" w:lineRule="auto"/>
        <w:ind w:right="100"/>
        <w:jc w:val="both"/>
        <w:rPr>
          <w:rFonts w:ascii="Arial" w:hAnsi="Arial" w:cs="Arial"/>
        </w:rPr>
      </w:pPr>
      <w:r w:rsidRPr="00A94A73">
        <w:rPr>
          <w:rFonts w:ascii="Arial" w:hAnsi="Arial" w:cs="Arial"/>
        </w:rPr>
        <w:t xml:space="preserve">Serão </w:t>
      </w:r>
      <w:r w:rsidR="003F0898">
        <w:rPr>
          <w:rFonts w:ascii="Arial" w:hAnsi="Arial" w:cs="Arial"/>
          <w:b/>
        </w:rPr>
        <w:t>78</w:t>
      </w:r>
      <w:r w:rsidRPr="00A94A73">
        <w:rPr>
          <w:rFonts w:ascii="Arial" w:hAnsi="Arial" w:cs="Arial"/>
          <w:b/>
        </w:rPr>
        <w:t xml:space="preserve"> (</w:t>
      </w:r>
      <w:r w:rsidR="003F0898">
        <w:rPr>
          <w:rFonts w:ascii="Arial" w:hAnsi="Arial" w:cs="Arial"/>
          <w:b/>
        </w:rPr>
        <w:t>setenta e oito</w:t>
      </w:r>
      <w:r w:rsidRPr="00A94A73">
        <w:rPr>
          <w:rFonts w:ascii="Arial" w:hAnsi="Arial" w:cs="Arial"/>
          <w:b/>
        </w:rPr>
        <w:t>) tópicos</w:t>
      </w:r>
      <w:r w:rsidRPr="00A94A73">
        <w:rPr>
          <w:rFonts w:ascii="Arial" w:hAnsi="Arial" w:cs="Arial"/>
        </w:rPr>
        <w:t xml:space="preserve"> avaliados na Prova de Conceito. em cada tópico será atribuída uma </w:t>
      </w:r>
      <w:r w:rsidRPr="00A94A73">
        <w:rPr>
          <w:rFonts w:ascii="Arial" w:hAnsi="Arial" w:cs="Arial"/>
          <w:b/>
        </w:rPr>
        <w:t xml:space="preserve">pontuação de </w:t>
      </w:r>
      <w:r w:rsidR="003F0898">
        <w:rPr>
          <w:rFonts w:ascii="Arial" w:hAnsi="Arial" w:cs="Arial"/>
          <w:b/>
        </w:rPr>
        <w:t>01 (um)</w:t>
      </w:r>
      <w:r w:rsidRPr="00A94A73">
        <w:rPr>
          <w:rFonts w:ascii="Arial" w:hAnsi="Arial" w:cs="Arial"/>
        </w:rPr>
        <w:t xml:space="preserve"> sendo que a </w:t>
      </w:r>
      <w:r w:rsidRPr="00A94A73">
        <w:rPr>
          <w:rFonts w:ascii="Arial" w:hAnsi="Arial" w:cs="Arial"/>
          <w:b/>
        </w:rPr>
        <w:t xml:space="preserve">soma dos </w:t>
      </w:r>
      <w:r w:rsidR="003F0898">
        <w:rPr>
          <w:rFonts w:ascii="Arial" w:hAnsi="Arial" w:cs="Arial"/>
          <w:b/>
        </w:rPr>
        <w:t>78</w:t>
      </w:r>
      <w:r w:rsidRPr="00A94A73">
        <w:rPr>
          <w:rFonts w:ascii="Arial" w:hAnsi="Arial" w:cs="Arial"/>
          <w:b/>
        </w:rPr>
        <w:t xml:space="preserve"> tópicos</w:t>
      </w:r>
      <w:r w:rsidRPr="00A94A73">
        <w:rPr>
          <w:rFonts w:ascii="Arial" w:hAnsi="Arial" w:cs="Arial"/>
        </w:rPr>
        <w:t xml:space="preserve"> corresponderá </w:t>
      </w:r>
      <w:r w:rsidRPr="00A94A73">
        <w:rPr>
          <w:rFonts w:ascii="Arial" w:hAnsi="Arial" w:cs="Arial"/>
          <w:b/>
        </w:rPr>
        <w:t>a nota final</w:t>
      </w:r>
      <w:r w:rsidRPr="00A94A73">
        <w:rPr>
          <w:rFonts w:ascii="Arial" w:hAnsi="Arial" w:cs="Arial"/>
        </w:rPr>
        <w:t xml:space="preserve"> alcançada pela empresa avaliada; </w:t>
      </w:r>
    </w:p>
    <w:p w14:paraId="02818E1E" w14:textId="448775AC"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Só </w:t>
      </w:r>
      <w:r w:rsidRPr="00A94A73">
        <w:rPr>
          <w:rFonts w:ascii="Arial" w:hAnsi="Arial" w:cs="Arial"/>
          <w:b/>
        </w:rPr>
        <w:t xml:space="preserve">será considerada apta a empresa que alcançar nota a partir de </w:t>
      </w:r>
      <w:r w:rsidR="003F0898">
        <w:rPr>
          <w:rFonts w:ascii="Arial" w:hAnsi="Arial" w:cs="Arial"/>
          <w:b/>
        </w:rPr>
        <w:t>62</w:t>
      </w:r>
      <w:r w:rsidRPr="00A94A73">
        <w:rPr>
          <w:rFonts w:ascii="Arial" w:hAnsi="Arial" w:cs="Arial"/>
          <w:b/>
        </w:rPr>
        <w:t xml:space="preserve"> (</w:t>
      </w:r>
      <w:r w:rsidR="003F0898">
        <w:rPr>
          <w:rFonts w:ascii="Arial" w:hAnsi="Arial" w:cs="Arial"/>
          <w:b/>
        </w:rPr>
        <w:t>sessenta e dois</w:t>
      </w:r>
      <w:r w:rsidRPr="00A94A73">
        <w:rPr>
          <w:rFonts w:ascii="Arial" w:hAnsi="Arial" w:cs="Arial"/>
          <w:b/>
        </w:rPr>
        <w:t xml:space="preserve">) até </w:t>
      </w:r>
      <w:r w:rsidR="003F0898">
        <w:rPr>
          <w:rFonts w:ascii="Arial" w:hAnsi="Arial" w:cs="Arial"/>
          <w:b/>
        </w:rPr>
        <w:t>78</w:t>
      </w:r>
      <w:r w:rsidRPr="00A94A73">
        <w:rPr>
          <w:rFonts w:ascii="Arial" w:hAnsi="Arial" w:cs="Arial"/>
          <w:b/>
        </w:rPr>
        <w:t xml:space="preserve"> (</w:t>
      </w:r>
      <w:r w:rsidR="003F0898">
        <w:rPr>
          <w:rFonts w:ascii="Arial" w:hAnsi="Arial" w:cs="Arial"/>
          <w:b/>
        </w:rPr>
        <w:t>setenta e oito</w:t>
      </w:r>
      <w:r w:rsidRPr="00A94A73">
        <w:rPr>
          <w:rFonts w:ascii="Arial" w:hAnsi="Arial" w:cs="Arial"/>
          <w:b/>
        </w:rPr>
        <w:t>)</w:t>
      </w:r>
      <w:r w:rsidR="003F0898">
        <w:rPr>
          <w:rFonts w:ascii="Arial" w:hAnsi="Arial" w:cs="Arial"/>
          <w:b/>
        </w:rPr>
        <w:t xml:space="preserve"> pontos</w:t>
      </w:r>
      <w:r w:rsidRPr="00A94A73">
        <w:rPr>
          <w:rFonts w:ascii="Arial" w:hAnsi="Arial" w:cs="Arial"/>
        </w:rPr>
        <w:t xml:space="preserve">. Assim, a solução precisa estar com o mínimo de 80% perfeitamente funcionando para que não atrase os trabalhos de implantação e por conseguinte não dificulte em obter os resultados esperados do projeto; </w:t>
      </w:r>
    </w:p>
    <w:p w14:paraId="3F35B57E" w14:textId="141262BA" w:rsidR="00944494" w:rsidRPr="00A94A73" w:rsidRDefault="00944494" w:rsidP="00CB620C">
      <w:pPr>
        <w:pStyle w:val="PargrafodaLista"/>
        <w:numPr>
          <w:ilvl w:val="0"/>
          <w:numId w:val="15"/>
        </w:numPr>
        <w:spacing w:after="114" w:line="248" w:lineRule="auto"/>
        <w:ind w:right="100"/>
        <w:jc w:val="both"/>
        <w:rPr>
          <w:rFonts w:ascii="Arial" w:hAnsi="Arial" w:cs="Arial"/>
        </w:rPr>
      </w:pPr>
      <w:r w:rsidRPr="00A94A73">
        <w:rPr>
          <w:rFonts w:ascii="Arial" w:hAnsi="Arial" w:cs="Arial"/>
        </w:rPr>
        <w:t xml:space="preserve">A licitante que alcançar nota menor que </w:t>
      </w:r>
      <w:r w:rsidR="003F0898">
        <w:rPr>
          <w:rFonts w:ascii="Arial" w:hAnsi="Arial" w:cs="Arial"/>
        </w:rPr>
        <w:t>62</w:t>
      </w:r>
      <w:r w:rsidRPr="00A94A73">
        <w:rPr>
          <w:rFonts w:ascii="Arial" w:hAnsi="Arial" w:cs="Arial"/>
        </w:rPr>
        <w:t xml:space="preserve"> (</w:t>
      </w:r>
      <w:r w:rsidR="003F0898">
        <w:rPr>
          <w:rFonts w:ascii="Arial" w:hAnsi="Arial" w:cs="Arial"/>
        </w:rPr>
        <w:t>sessenta</w:t>
      </w:r>
      <w:r w:rsidRPr="00A94A73">
        <w:rPr>
          <w:rFonts w:ascii="Arial" w:hAnsi="Arial" w:cs="Arial"/>
        </w:rPr>
        <w:t xml:space="preserve"> dois) estará automaticamente desclassificada; </w:t>
      </w:r>
    </w:p>
    <w:p w14:paraId="0A807D25" w14:textId="77777777"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Caso a primeira colocada no certame não seja aprovada na Prova de Conceito POC), será convidada a empresa imediatamente melhor colocada subsequente. Até que se consiga uma vencedora; </w:t>
      </w:r>
    </w:p>
    <w:p w14:paraId="7E4D9ACD" w14:textId="77777777" w:rsidR="00944494" w:rsidRPr="00A94A73" w:rsidRDefault="00944494" w:rsidP="00CB620C">
      <w:pPr>
        <w:pStyle w:val="PargrafodaLista"/>
        <w:numPr>
          <w:ilvl w:val="0"/>
          <w:numId w:val="15"/>
        </w:numPr>
        <w:spacing w:after="114" w:line="248" w:lineRule="auto"/>
        <w:ind w:right="100"/>
        <w:jc w:val="both"/>
        <w:rPr>
          <w:rFonts w:ascii="Arial" w:hAnsi="Arial" w:cs="Arial"/>
        </w:rPr>
      </w:pPr>
      <w:r w:rsidRPr="00A94A73">
        <w:rPr>
          <w:rFonts w:ascii="Arial" w:hAnsi="Arial" w:cs="Arial"/>
        </w:rPr>
        <w:lastRenderedPageBreak/>
        <w:t xml:space="preserve">Após a fase de lances, a Prova de Conceito deverá ser realizada em até </w:t>
      </w:r>
      <w:r w:rsidRPr="00A94A73">
        <w:rPr>
          <w:rFonts w:ascii="Arial" w:hAnsi="Arial" w:cs="Arial"/>
          <w:b/>
        </w:rPr>
        <w:t>5 (cinco) dias úteis</w:t>
      </w:r>
      <w:r w:rsidRPr="00A94A73">
        <w:rPr>
          <w:rFonts w:ascii="Arial" w:hAnsi="Arial" w:cs="Arial"/>
        </w:rPr>
        <w:t xml:space="preserve">. A recusa em providenciar os testes referentes a PROVA DE CONCEITO implicará na imediata desclassificação da proposta além de imputação das penalidades cabíveis; </w:t>
      </w:r>
    </w:p>
    <w:p w14:paraId="0238AAAE" w14:textId="77777777"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A Equipe responsável pela aplicação da Prova de Conceito (POC), deverá fazer registro da prova, detalhando em especial os pontos que não forem atendidos pelo fornecedor, podendo utilizar do seu direito de gravar em mídia digital (áudio e vídeo) toda a execução do processo. Se considerar necessário; </w:t>
      </w:r>
    </w:p>
    <w:p w14:paraId="52F88098" w14:textId="77777777" w:rsidR="00944494" w:rsidRPr="00A94A73" w:rsidRDefault="00944494" w:rsidP="00CB620C">
      <w:pPr>
        <w:pStyle w:val="PargrafodaLista"/>
        <w:numPr>
          <w:ilvl w:val="0"/>
          <w:numId w:val="15"/>
        </w:numPr>
        <w:spacing w:after="113" w:line="248" w:lineRule="auto"/>
        <w:ind w:right="100"/>
        <w:jc w:val="both"/>
        <w:rPr>
          <w:rFonts w:ascii="Arial" w:hAnsi="Arial" w:cs="Arial"/>
        </w:rPr>
      </w:pPr>
      <w:r w:rsidRPr="00A94A73">
        <w:rPr>
          <w:rFonts w:ascii="Arial" w:hAnsi="Arial" w:cs="Arial"/>
        </w:rPr>
        <w:t xml:space="preserve">A Prova de conceito será construída baseada exclusivamente no Termo de Referência. Onde serão exigidas questões relativas à execução de atividades e funcionalidades da solução tecnológica licitada; </w:t>
      </w:r>
    </w:p>
    <w:p w14:paraId="226A2795" w14:textId="77777777" w:rsidR="00944494" w:rsidRPr="00A94A73" w:rsidRDefault="00944494" w:rsidP="00CB620C">
      <w:pPr>
        <w:pStyle w:val="PargrafodaLista"/>
        <w:numPr>
          <w:ilvl w:val="0"/>
          <w:numId w:val="15"/>
        </w:numPr>
        <w:spacing w:after="114" w:line="248" w:lineRule="auto"/>
        <w:ind w:right="100"/>
        <w:jc w:val="both"/>
        <w:rPr>
          <w:rFonts w:ascii="Arial" w:hAnsi="Arial" w:cs="Arial"/>
        </w:rPr>
      </w:pPr>
      <w:r w:rsidRPr="00A94A73">
        <w:rPr>
          <w:rFonts w:ascii="Arial" w:hAnsi="Arial" w:cs="Arial"/>
        </w:rPr>
        <w:t xml:space="preserve">A equipe responsável pela aplicação da POC deverá registrar em ATA todo o procedimento da realização da prova de conceito. Que deverá fazer parte do processo licitatório, em particular os itens não atendidos; </w:t>
      </w:r>
    </w:p>
    <w:p w14:paraId="5D7D39DF" w14:textId="77777777"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A equipe deverá fazer constar no Relatório final da Prova de Conceito (POC), o seu parecer sobre a empresa vencedora; </w:t>
      </w:r>
    </w:p>
    <w:p w14:paraId="28220970" w14:textId="77777777" w:rsidR="00944494" w:rsidRPr="00A94A73" w:rsidRDefault="00944494" w:rsidP="00CB620C">
      <w:pPr>
        <w:pStyle w:val="PargrafodaLista"/>
        <w:numPr>
          <w:ilvl w:val="0"/>
          <w:numId w:val="15"/>
        </w:numPr>
        <w:spacing w:after="113" w:line="248" w:lineRule="auto"/>
        <w:ind w:right="100"/>
        <w:jc w:val="both"/>
        <w:rPr>
          <w:rFonts w:ascii="Arial" w:hAnsi="Arial" w:cs="Arial"/>
        </w:rPr>
      </w:pPr>
      <w:r w:rsidRPr="00A94A73">
        <w:rPr>
          <w:rFonts w:ascii="Arial" w:hAnsi="Arial" w:cs="Arial"/>
        </w:rPr>
        <w:t xml:space="preserve">A não comprovação, acarretará desclassificação e convocação da segunda e seguintes se for o caso; </w:t>
      </w:r>
    </w:p>
    <w:p w14:paraId="3CD0D6F8" w14:textId="77777777"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Serão desclassificadas as propostas que não atenderem as exigências operacionais e requisitos técnicos para cada um dos sistemas; </w:t>
      </w:r>
    </w:p>
    <w:p w14:paraId="32D3B44C" w14:textId="77777777" w:rsidR="00944494" w:rsidRPr="00A94A73" w:rsidRDefault="00944494" w:rsidP="00CB620C">
      <w:pPr>
        <w:pStyle w:val="PargrafodaLista"/>
        <w:numPr>
          <w:ilvl w:val="0"/>
          <w:numId w:val="15"/>
        </w:numPr>
        <w:spacing w:after="109" w:line="248" w:lineRule="auto"/>
        <w:ind w:right="100"/>
        <w:jc w:val="both"/>
        <w:rPr>
          <w:rFonts w:ascii="Arial" w:hAnsi="Arial" w:cs="Arial"/>
        </w:rPr>
      </w:pPr>
      <w:r w:rsidRPr="00A94A73">
        <w:rPr>
          <w:rFonts w:ascii="Arial" w:hAnsi="Arial" w:cs="Arial"/>
        </w:rPr>
        <w:t xml:space="preserve">A empresa será informada posteriormente se foi aprovada ou não no teste prático dos sistemas e não no momento da apresentação; </w:t>
      </w:r>
    </w:p>
    <w:p w14:paraId="7EB89708" w14:textId="77777777" w:rsidR="00944494" w:rsidRDefault="00944494" w:rsidP="00CB620C">
      <w:pPr>
        <w:pStyle w:val="PargrafodaLista"/>
        <w:numPr>
          <w:ilvl w:val="0"/>
          <w:numId w:val="15"/>
        </w:numPr>
        <w:spacing w:after="113" w:line="248" w:lineRule="auto"/>
        <w:ind w:right="100"/>
        <w:jc w:val="both"/>
        <w:rPr>
          <w:rFonts w:ascii="Arial" w:hAnsi="Arial" w:cs="Arial"/>
        </w:rPr>
      </w:pPr>
      <w:r w:rsidRPr="00A94A73">
        <w:rPr>
          <w:rFonts w:ascii="Arial" w:hAnsi="Arial" w:cs="Arial"/>
        </w:rPr>
        <w:t xml:space="preserve">A Secretaria de Educação disponibilizará sala ou auditório para que a apresentação seja realizada; </w:t>
      </w:r>
    </w:p>
    <w:p w14:paraId="72108F66" w14:textId="66645E89" w:rsidR="003F0898" w:rsidRPr="00A94A73" w:rsidRDefault="003F0898" w:rsidP="00CB620C">
      <w:pPr>
        <w:pStyle w:val="PargrafodaLista"/>
        <w:numPr>
          <w:ilvl w:val="0"/>
          <w:numId w:val="15"/>
        </w:numPr>
        <w:spacing w:after="113" w:line="248" w:lineRule="auto"/>
        <w:ind w:right="100"/>
        <w:jc w:val="both"/>
        <w:rPr>
          <w:rFonts w:ascii="Arial" w:hAnsi="Arial" w:cs="Arial"/>
        </w:rPr>
      </w:pPr>
      <w:r>
        <w:rPr>
          <w:rFonts w:ascii="Arial" w:hAnsi="Arial" w:cs="Arial"/>
        </w:rPr>
        <w:t xml:space="preserve">As demais licitantes que não será avaliada na POC poderá enviar um representante para acompanhar a avaliação da equipe, </w:t>
      </w:r>
      <w:r w:rsidR="00C94D06">
        <w:rPr>
          <w:rFonts w:ascii="Arial" w:hAnsi="Arial" w:cs="Arial"/>
        </w:rPr>
        <w:t>o representante não poderá realizar questionamentos.</w:t>
      </w:r>
    </w:p>
    <w:p w14:paraId="0A86FC6E" w14:textId="77777777" w:rsidR="00944494" w:rsidRPr="00A94A73" w:rsidRDefault="00944494" w:rsidP="00CB620C">
      <w:pPr>
        <w:pStyle w:val="PargrafodaLista"/>
        <w:numPr>
          <w:ilvl w:val="0"/>
          <w:numId w:val="15"/>
        </w:numPr>
        <w:spacing w:after="11" w:line="299" w:lineRule="auto"/>
        <w:ind w:right="100"/>
        <w:jc w:val="both"/>
        <w:rPr>
          <w:rFonts w:ascii="Arial" w:hAnsi="Arial" w:cs="Arial"/>
        </w:rPr>
      </w:pPr>
      <w:r w:rsidRPr="00A94A73">
        <w:rPr>
          <w:rFonts w:ascii="Arial" w:hAnsi="Arial" w:cs="Arial"/>
        </w:rPr>
        <w:t xml:space="preserve">Por fim, a empresa vencedora do certame, fica obrigada a fazer demonstração prática à Comissão de Avaliação da Secretaria de Educação, desta Licitação, comprovando ser capaz de executar todos os serviços dos itens, conforme tarefas listadas no quadro abaixo: </w:t>
      </w:r>
    </w:p>
    <w:p w14:paraId="778EB870" w14:textId="77777777" w:rsidR="00944494" w:rsidRPr="00A94A73" w:rsidRDefault="00944494" w:rsidP="00944494">
      <w:pPr>
        <w:widowControl w:val="0"/>
        <w:spacing w:after="11"/>
        <w:ind w:right="100"/>
        <w:rPr>
          <w:rFonts w:ascii="Arial" w:hAnsi="Arial" w:cs="Arial"/>
        </w:rPr>
      </w:pPr>
    </w:p>
    <w:tbl>
      <w:tblPr>
        <w:tblW w:w="10490" w:type="dxa"/>
        <w:tblInd w:w="-5" w:type="dxa"/>
        <w:tblLayout w:type="fixed"/>
        <w:tblLook w:val="0400" w:firstRow="0" w:lastRow="0" w:firstColumn="0" w:lastColumn="0" w:noHBand="0" w:noVBand="1"/>
      </w:tblPr>
      <w:tblGrid>
        <w:gridCol w:w="1276"/>
        <w:gridCol w:w="7513"/>
        <w:gridCol w:w="850"/>
        <w:gridCol w:w="851"/>
      </w:tblGrid>
      <w:tr w:rsidR="003F0898" w:rsidRPr="00A94A73" w14:paraId="22B09229" w14:textId="3198BA61" w:rsidTr="00D306A8">
        <w:trPr>
          <w:trHeight w:val="582"/>
        </w:trPr>
        <w:tc>
          <w:tcPr>
            <w:tcW w:w="10490" w:type="dxa"/>
            <w:gridSpan w:val="4"/>
            <w:tcBorders>
              <w:top w:val="single" w:sz="4" w:space="0" w:color="000000"/>
              <w:left w:val="single" w:sz="4" w:space="0" w:color="000000"/>
              <w:bottom w:val="single" w:sz="4" w:space="0" w:color="000000"/>
              <w:right w:val="single" w:sz="4" w:space="0" w:color="000000"/>
            </w:tcBorders>
            <w:vAlign w:val="center"/>
          </w:tcPr>
          <w:p w14:paraId="4E2FC962" w14:textId="77777777" w:rsidR="003F0898" w:rsidRPr="00A94A73" w:rsidRDefault="003F0898" w:rsidP="0002774A">
            <w:pPr>
              <w:spacing w:line="259" w:lineRule="auto"/>
              <w:ind w:left="2"/>
              <w:jc w:val="center"/>
              <w:rPr>
                <w:rFonts w:ascii="Arial" w:hAnsi="Arial" w:cs="Arial"/>
              </w:rPr>
            </w:pPr>
          </w:p>
          <w:p w14:paraId="4B32F5AD" w14:textId="1A4DA48C" w:rsidR="003F0898" w:rsidRPr="00A94A73" w:rsidRDefault="003F0898" w:rsidP="0002774A">
            <w:pPr>
              <w:spacing w:line="259" w:lineRule="auto"/>
              <w:ind w:left="2"/>
              <w:jc w:val="center"/>
              <w:rPr>
                <w:rFonts w:ascii="Arial" w:hAnsi="Arial" w:cs="Arial"/>
              </w:rPr>
            </w:pPr>
            <w:r w:rsidRPr="00A94A73">
              <w:rPr>
                <w:rFonts w:ascii="Arial" w:hAnsi="Arial" w:cs="Arial"/>
                <w:b/>
              </w:rPr>
              <w:t>ROTEIRO DA APRESENTAÇÃO DE PROVA DE FUNCIONALIDADES DO SISTEMA</w:t>
            </w:r>
            <w:r>
              <w:rPr>
                <w:rFonts w:ascii="Arial" w:hAnsi="Arial" w:cs="Arial"/>
              </w:rPr>
              <w:t xml:space="preserve"> </w:t>
            </w:r>
            <w:r w:rsidRPr="00A94A73">
              <w:rPr>
                <w:rFonts w:ascii="Arial" w:hAnsi="Arial" w:cs="Arial"/>
                <w:b/>
              </w:rPr>
              <w:t>EDUCACIONAL</w:t>
            </w:r>
          </w:p>
        </w:tc>
      </w:tr>
      <w:tr w:rsidR="003F0898" w:rsidRPr="00A94A73" w14:paraId="6E8D9E20" w14:textId="7D07D0E6" w:rsidTr="003F0898">
        <w:trPr>
          <w:trHeight w:val="258"/>
        </w:trPr>
        <w:tc>
          <w:tcPr>
            <w:tcW w:w="1276" w:type="dxa"/>
            <w:tcBorders>
              <w:top w:val="single" w:sz="4" w:space="0" w:color="000000"/>
              <w:left w:val="single" w:sz="4" w:space="0" w:color="000000"/>
              <w:bottom w:val="single" w:sz="4" w:space="0" w:color="000000"/>
              <w:right w:val="single" w:sz="4" w:space="0" w:color="000000"/>
            </w:tcBorders>
          </w:tcPr>
          <w:p w14:paraId="6AE3E7D6" w14:textId="108B1018" w:rsidR="003F0898" w:rsidRPr="00A94A73" w:rsidRDefault="003F0898" w:rsidP="0002774A">
            <w:pPr>
              <w:spacing w:line="259" w:lineRule="auto"/>
              <w:rPr>
                <w:rFonts w:ascii="Arial" w:hAnsi="Arial" w:cs="Arial"/>
              </w:rPr>
            </w:pPr>
            <w:r>
              <w:rPr>
                <w:rFonts w:ascii="Arial" w:hAnsi="Arial" w:cs="Arial"/>
                <w:b/>
              </w:rPr>
              <w:t>Tópicos</w:t>
            </w:r>
            <w:r w:rsidRPr="00A94A73">
              <w:rPr>
                <w:rFonts w:ascii="Arial" w:hAnsi="Arial" w:cs="Arial"/>
                <w:b/>
              </w:rPr>
              <w:t xml:space="preserve"> </w:t>
            </w:r>
          </w:p>
        </w:tc>
        <w:tc>
          <w:tcPr>
            <w:tcW w:w="7513" w:type="dxa"/>
            <w:tcBorders>
              <w:top w:val="single" w:sz="4" w:space="0" w:color="000000"/>
              <w:left w:val="single" w:sz="4" w:space="0" w:color="000000"/>
              <w:bottom w:val="single" w:sz="4" w:space="0" w:color="000000"/>
              <w:right w:val="single" w:sz="4" w:space="0" w:color="000000"/>
            </w:tcBorders>
          </w:tcPr>
          <w:p w14:paraId="4441FEBE" w14:textId="77777777" w:rsidR="003F0898" w:rsidRPr="00A94A73" w:rsidRDefault="003F0898" w:rsidP="0002774A">
            <w:pPr>
              <w:spacing w:line="259" w:lineRule="auto"/>
              <w:ind w:right="61"/>
              <w:rPr>
                <w:rFonts w:ascii="Arial" w:hAnsi="Arial" w:cs="Arial"/>
              </w:rPr>
            </w:pPr>
            <w:r w:rsidRPr="00A94A73">
              <w:rPr>
                <w:rFonts w:ascii="Arial" w:hAnsi="Arial" w:cs="Arial"/>
                <w:b/>
              </w:rPr>
              <w:t>ATIVIDADE</w:t>
            </w:r>
          </w:p>
        </w:tc>
        <w:tc>
          <w:tcPr>
            <w:tcW w:w="850" w:type="dxa"/>
            <w:tcBorders>
              <w:top w:val="single" w:sz="4" w:space="0" w:color="000000"/>
              <w:left w:val="single" w:sz="4" w:space="0" w:color="000000"/>
              <w:bottom w:val="single" w:sz="4" w:space="0" w:color="000000"/>
              <w:right w:val="single" w:sz="4" w:space="0" w:color="000000"/>
            </w:tcBorders>
          </w:tcPr>
          <w:p w14:paraId="32D69E8F" w14:textId="3BA7569C" w:rsidR="003F0898" w:rsidRPr="00A94A73" w:rsidRDefault="003F0898" w:rsidP="0002774A">
            <w:pPr>
              <w:spacing w:line="259" w:lineRule="auto"/>
              <w:ind w:right="67"/>
              <w:rPr>
                <w:rFonts w:ascii="Arial" w:hAnsi="Arial" w:cs="Arial"/>
              </w:rPr>
            </w:pPr>
            <w:r>
              <w:rPr>
                <w:rFonts w:ascii="Arial" w:hAnsi="Arial" w:cs="Arial"/>
                <w:b/>
              </w:rPr>
              <w:t xml:space="preserve">SIM </w:t>
            </w:r>
          </w:p>
        </w:tc>
        <w:tc>
          <w:tcPr>
            <w:tcW w:w="851" w:type="dxa"/>
            <w:tcBorders>
              <w:top w:val="single" w:sz="4" w:space="0" w:color="000000"/>
              <w:left w:val="single" w:sz="4" w:space="0" w:color="000000"/>
              <w:bottom w:val="single" w:sz="4" w:space="0" w:color="000000"/>
              <w:right w:val="single" w:sz="4" w:space="0" w:color="000000"/>
            </w:tcBorders>
          </w:tcPr>
          <w:p w14:paraId="2FE60CB4" w14:textId="10144A74" w:rsidR="003F0898" w:rsidRDefault="003F0898" w:rsidP="0002774A">
            <w:pPr>
              <w:spacing w:line="259" w:lineRule="auto"/>
              <w:ind w:right="67"/>
              <w:rPr>
                <w:rFonts w:ascii="Arial" w:hAnsi="Arial" w:cs="Arial"/>
                <w:b/>
              </w:rPr>
            </w:pPr>
            <w:r>
              <w:rPr>
                <w:rFonts w:ascii="Arial" w:hAnsi="Arial" w:cs="Arial"/>
                <w:b/>
              </w:rPr>
              <w:t>NÃO</w:t>
            </w:r>
          </w:p>
        </w:tc>
      </w:tr>
      <w:tr w:rsidR="003F0898" w:rsidRPr="00A94A73" w14:paraId="1341E1C6" w14:textId="278226B1"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49F82B15" w14:textId="59F8632F" w:rsidR="003F0898" w:rsidRPr="00A94A73" w:rsidRDefault="003F0898" w:rsidP="00157719">
            <w:pPr>
              <w:spacing w:line="259" w:lineRule="auto"/>
              <w:ind w:right="55"/>
              <w:jc w:val="center"/>
              <w:rPr>
                <w:rFonts w:ascii="Arial" w:hAnsi="Arial" w:cs="Arial"/>
              </w:rPr>
            </w:pPr>
            <w:r>
              <w:rPr>
                <w:rFonts w:ascii="Arial" w:hAnsi="Arial" w:cs="Arial"/>
              </w:rPr>
              <w:t>01</w:t>
            </w:r>
          </w:p>
        </w:tc>
        <w:tc>
          <w:tcPr>
            <w:tcW w:w="7513" w:type="dxa"/>
            <w:tcBorders>
              <w:top w:val="single" w:sz="4" w:space="0" w:color="000000"/>
              <w:left w:val="single" w:sz="4" w:space="0" w:color="000000"/>
              <w:bottom w:val="single" w:sz="4" w:space="0" w:color="000000"/>
              <w:right w:val="single" w:sz="4" w:space="0" w:color="000000"/>
            </w:tcBorders>
          </w:tcPr>
          <w:p w14:paraId="5099AF67" w14:textId="77777777" w:rsidR="003F0898" w:rsidRPr="00A94A73" w:rsidRDefault="003F0898" w:rsidP="0002774A">
            <w:pPr>
              <w:spacing w:line="256" w:lineRule="auto"/>
              <w:ind w:left="38" w:right="57" w:hanging="38"/>
              <w:rPr>
                <w:rFonts w:ascii="Arial" w:hAnsi="Arial" w:cs="Arial"/>
                <w:highlight w:val="white"/>
              </w:rPr>
            </w:pPr>
            <w:r w:rsidRPr="00A94A73">
              <w:rPr>
                <w:rFonts w:ascii="Arial" w:hAnsi="Arial" w:cs="Arial"/>
                <w:highlight w:val="white"/>
              </w:rPr>
              <w:t xml:space="preserve">A empresa, em conjunto com a gestão municipal, </w:t>
            </w:r>
            <w:r w:rsidRPr="00A94A73">
              <w:rPr>
                <w:rFonts w:ascii="Arial" w:hAnsi="Arial" w:cs="Arial"/>
                <w:b/>
                <w:highlight w:val="white"/>
              </w:rPr>
              <w:t>deverá organizar</w:t>
            </w:r>
            <w:r w:rsidRPr="00A94A73">
              <w:rPr>
                <w:rFonts w:ascii="Arial" w:hAnsi="Arial" w:cs="Arial"/>
                <w:highlight w:val="white"/>
              </w:rPr>
              <w:t xml:space="preserve"> toda a estrutura escolar no sistema, levando em consideração as particularidades da rede. Esse processo </w:t>
            </w:r>
            <w:r w:rsidRPr="00A94A73">
              <w:rPr>
                <w:rFonts w:ascii="Arial" w:hAnsi="Arial" w:cs="Arial"/>
                <w:b/>
                <w:highlight w:val="white"/>
              </w:rPr>
              <w:t>deverá contemplar</w:t>
            </w:r>
            <w:r w:rsidRPr="00A94A73">
              <w:rPr>
                <w:rFonts w:ascii="Arial" w:hAnsi="Arial" w:cs="Arial"/>
                <w:highlight w:val="white"/>
              </w:rPr>
              <w:t xml:space="preserve"> a definição do tipo de ensino e das etapas que serão ofertadas por cada escola, bem como o modelo avaliativo que será adotado e o esquema de notas que será aplicado em cada turma. Também </w:t>
            </w:r>
            <w:r w:rsidRPr="00A94A73">
              <w:rPr>
                <w:rFonts w:ascii="Arial" w:hAnsi="Arial" w:cs="Arial"/>
                <w:b/>
                <w:highlight w:val="white"/>
              </w:rPr>
              <w:t>deverá ser realizada</w:t>
            </w:r>
            <w:r w:rsidRPr="00A94A73">
              <w:rPr>
                <w:rFonts w:ascii="Arial" w:hAnsi="Arial" w:cs="Arial"/>
                <w:highlight w:val="white"/>
              </w:rPr>
              <w:t xml:space="preserve"> a configuração das habilidades e componentes, do ensino regular (Parcial) </w:t>
            </w:r>
            <w:proofErr w:type="gramStart"/>
            <w:r w:rsidRPr="00A94A73">
              <w:rPr>
                <w:rFonts w:ascii="Arial" w:hAnsi="Arial" w:cs="Arial"/>
                <w:highlight w:val="white"/>
              </w:rPr>
              <w:t>e Integral</w:t>
            </w:r>
            <w:proofErr w:type="gramEnd"/>
            <w:r w:rsidRPr="00A94A73">
              <w:rPr>
                <w:rFonts w:ascii="Arial" w:hAnsi="Arial" w:cs="Arial"/>
                <w:highlight w:val="white"/>
              </w:rPr>
              <w:t xml:space="preserve">, que serão utilizadas, podendo estas ser próprias da rede — e, nesse caso, </w:t>
            </w:r>
            <w:r w:rsidRPr="00A94A73">
              <w:rPr>
                <w:rFonts w:ascii="Arial" w:hAnsi="Arial" w:cs="Arial"/>
                <w:b/>
                <w:highlight w:val="white"/>
              </w:rPr>
              <w:t>deverão ser disponibilizadas</w:t>
            </w:r>
            <w:r w:rsidRPr="00A94A73">
              <w:rPr>
                <w:rFonts w:ascii="Arial" w:hAnsi="Arial" w:cs="Arial"/>
                <w:highlight w:val="white"/>
              </w:rPr>
              <w:t xml:space="preserve"> para upload — ou baseadas nos referenciais nacional ou estadual, já presentes no sistema.</w:t>
            </w:r>
          </w:p>
        </w:tc>
        <w:tc>
          <w:tcPr>
            <w:tcW w:w="850" w:type="dxa"/>
            <w:tcBorders>
              <w:top w:val="single" w:sz="4" w:space="0" w:color="000000"/>
              <w:left w:val="single" w:sz="4" w:space="0" w:color="000000"/>
              <w:bottom w:val="single" w:sz="4" w:space="0" w:color="000000"/>
              <w:right w:val="single" w:sz="4" w:space="0" w:color="000000"/>
            </w:tcBorders>
            <w:vAlign w:val="center"/>
          </w:tcPr>
          <w:p w14:paraId="32EAD60A" w14:textId="77777777" w:rsidR="003F0898" w:rsidRPr="00A94A73" w:rsidRDefault="003F0898" w:rsidP="0002774A">
            <w:pPr>
              <w:rPr>
                <w:rFonts w:ascii="Arial" w:hAnsi="Arial" w:cs="Arial"/>
              </w:rPr>
            </w:pPr>
          </w:p>
          <w:p w14:paraId="76220C61"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7130AD9" w14:textId="77777777" w:rsidR="003F0898" w:rsidRPr="00A94A73" w:rsidRDefault="003F0898" w:rsidP="0002774A">
            <w:pPr>
              <w:rPr>
                <w:rFonts w:ascii="Arial" w:hAnsi="Arial" w:cs="Arial"/>
              </w:rPr>
            </w:pPr>
          </w:p>
        </w:tc>
      </w:tr>
      <w:tr w:rsidR="003F0898" w:rsidRPr="00A94A73" w14:paraId="1CE07E47" w14:textId="409409AA"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617F1835" w14:textId="4827A8A0" w:rsidR="003F0898" w:rsidRPr="00A94A73" w:rsidRDefault="003F0898" w:rsidP="00157719">
            <w:pPr>
              <w:spacing w:line="259" w:lineRule="auto"/>
              <w:ind w:right="55"/>
              <w:jc w:val="center"/>
              <w:rPr>
                <w:rFonts w:ascii="Arial" w:hAnsi="Arial" w:cs="Arial"/>
              </w:rPr>
            </w:pPr>
            <w:r>
              <w:rPr>
                <w:rFonts w:ascii="Arial" w:hAnsi="Arial" w:cs="Arial"/>
              </w:rPr>
              <w:lastRenderedPageBreak/>
              <w:t>02</w:t>
            </w:r>
          </w:p>
        </w:tc>
        <w:tc>
          <w:tcPr>
            <w:tcW w:w="7513" w:type="dxa"/>
            <w:tcBorders>
              <w:top w:val="single" w:sz="4" w:space="0" w:color="000000"/>
              <w:left w:val="single" w:sz="4" w:space="0" w:color="000000"/>
              <w:bottom w:val="single" w:sz="4" w:space="0" w:color="000000"/>
              <w:right w:val="single" w:sz="4" w:space="0" w:color="000000"/>
            </w:tcBorders>
          </w:tcPr>
          <w:p w14:paraId="63D09AB2"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cadastrar um </w:t>
            </w:r>
            <w:r w:rsidRPr="00A94A73">
              <w:rPr>
                <w:rFonts w:ascii="Arial" w:hAnsi="Arial" w:cs="Arial"/>
                <w:b/>
                <w:highlight w:val="white"/>
              </w:rPr>
              <w:t>perfil de secretaria</w:t>
            </w:r>
            <w:r w:rsidRPr="00A94A73">
              <w:rPr>
                <w:rFonts w:ascii="Arial" w:hAnsi="Arial" w:cs="Arial"/>
                <w:highlight w:val="white"/>
              </w:rPr>
              <w:t xml:space="preserve">, responsável pelas configurações do sistema e pela gestão do calendário escolar. Em seguida, será realizado o </w:t>
            </w:r>
            <w:r w:rsidRPr="00A94A73">
              <w:rPr>
                <w:rFonts w:ascii="Arial" w:hAnsi="Arial" w:cs="Arial"/>
                <w:b/>
                <w:highlight w:val="white"/>
              </w:rPr>
              <w:t>cadastro do calendário do ano letivo</w:t>
            </w:r>
            <w:r w:rsidRPr="00A94A73">
              <w:rPr>
                <w:rFonts w:ascii="Arial" w:hAnsi="Arial" w:cs="Arial"/>
                <w:highlight w:val="white"/>
              </w:rPr>
              <w:t>, disponível para edição direta no sistema e estruturado conforme as exigências das gerências de rede.</w:t>
            </w:r>
          </w:p>
        </w:tc>
        <w:tc>
          <w:tcPr>
            <w:tcW w:w="850" w:type="dxa"/>
            <w:tcBorders>
              <w:top w:val="single" w:sz="4" w:space="0" w:color="000000"/>
              <w:left w:val="single" w:sz="4" w:space="0" w:color="000000"/>
              <w:bottom w:val="single" w:sz="4" w:space="0" w:color="000000"/>
              <w:right w:val="single" w:sz="4" w:space="0" w:color="000000"/>
            </w:tcBorders>
            <w:vAlign w:val="center"/>
          </w:tcPr>
          <w:p w14:paraId="54CB78A7"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0A4388A4" w14:textId="77777777" w:rsidR="003F0898" w:rsidRPr="00A94A73" w:rsidRDefault="003F0898" w:rsidP="0002774A">
            <w:pPr>
              <w:rPr>
                <w:rFonts w:ascii="Arial" w:hAnsi="Arial" w:cs="Arial"/>
              </w:rPr>
            </w:pPr>
          </w:p>
        </w:tc>
      </w:tr>
      <w:tr w:rsidR="003F0898" w:rsidRPr="00A94A73" w14:paraId="03B985FD" w14:textId="5BDDB2CD"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6B593AF0" w14:textId="37C1455D" w:rsidR="003F0898" w:rsidRPr="00A94A73" w:rsidRDefault="003F0898" w:rsidP="00157719">
            <w:pPr>
              <w:spacing w:line="259" w:lineRule="auto"/>
              <w:ind w:right="55"/>
              <w:jc w:val="center"/>
              <w:rPr>
                <w:rFonts w:ascii="Arial" w:hAnsi="Arial" w:cs="Arial"/>
              </w:rPr>
            </w:pPr>
            <w:r>
              <w:rPr>
                <w:rFonts w:ascii="Arial" w:hAnsi="Arial" w:cs="Arial"/>
              </w:rPr>
              <w:t>03</w:t>
            </w:r>
          </w:p>
        </w:tc>
        <w:tc>
          <w:tcPr>
            <w:tcW w:w="7513" w:type="dxa"/>
            <w:tcBorders>
              <w:top w:val="single" w:sz="4" w:space="0" w:color="000000"/>
              <w:left w:val="single" w:sz="4" w:space="0" w:color="000000"/>
              <w:bottom w:val="single" w:sz="4" w:space="0" w:color="000000"/>
              <w:right w:val="single" w:sz="4" w:space="0" w:color="000000"/>
            </w:tcBorders>
          </w:tcPr>
          <w:p w14:paraId="5936FE86"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calendário deve ter a </w:t>
            </w:r>
            <w:r w:rsidRPr="00A94A73">
              <w:rPr>
                <w:rFonts w:ascii="Arial" w:hAnsi="Arial" w:cs="Arial"/>
                <w:b/>
                <w:highlight w:val="white"/>
              </w:rPr>
              <w:t>definição dos dias letivos</w:t>
            </w:r>
            <w:r w:rsidRPr="00A94A73">
              <w:rPr>
                <w:rFonts w:ascii="Arial" w:hAnsi="Arial" w:cs="Arial"/>
                <w:highlight w:val="white"/>
              </w:rPr>
              <w:t xml:space="preserve">, a marcação de </w:t>
            </w:r>
            <w:r w:rsidRPr="00A94A73">
              <w:rPr>
                <w:rFonts w:ascii="Arial" w:hAnsi="Arial" w:cs="Arial"/>
                <w:b/>
                <w:highlight w:val="white"/>
              </w:rPr>
              <w:t>feriados, recessos e pontos facultativos</w:t>
            </w:r>
            <w:r w:rsidRPr="00A94A73">
              <w:rPr>
                <w:rFonts w:ascii="Arial" w:hAnsi="Arial" w:cs="Arial"/>
                <w:highlight w:val="white"/>
              </w:rPr>
              <w:t xml:space="preserve">, além da </w:t>
            </w:r>
            <w:r w:rsidRPr="00A94A73">
              <w:rPr>
                <w:rFonts w:ascii="Arial" w:hAnsi="Arial" w:cs="Arial"/>
                <w:b/>
                <w:highlight w:val="white"/>
              </w:rPr>
              <w:t>organização das unidades didáticas</w:t>
            </w:r>
            <w:r w:rsidRPr="00A94A73">
              <w:rPr>
                <w:rFonts w:ascii="Arial" w:hAnsi="Arial" w:cs="Arial"/>
                <w:highlight w:val="white"/>
              </w:rPr>
              <w:t xml:space="preserve">, indicando claramente o início e o término de cada período. Também deve contemplar a </w:t>
            </w:r>
            <w:r w:rsidRPr="00A94A73">
              <w:rPr>
                <w:rFonts w:ascii="Arial" w:hAnsi="Arial" w:cs="Arial"/>
                <w:b/>
                <w:highlight w:val="white"/>
              </w:rPr>
              <w:t>distribuição das aulas por mês</w:t>
            </w:r>
            <w:r w:rsidRPr="00A94A73">
              <w:rPr>
                <w:rFonts w:ascii="Arial" w:hAnsi="Arial" w:cs="Arial"/>
                <w:highlight w:val="white"/>
              </w:rPr>
              <w:t xml:space="preserve">, possibilitando o acompanhamento do cumprimento da </w:t>
            </w:r>
            <w:r w:rsidRPr="00A94A73">
              <w:rPr>
                <w:rFonts w:ascii="Arial" w:hAnsi="Arial" w:cs="Arial"/>
                <w:b/>
                <w:highlight w:val="white"/>
              </w:rPr>
              <w:t>carga horária mínima</w:t>
            </w:r>
            <w:r w:rsidRPr="00A94A73">
              <w:rPr>
                <w:rFonts w:ascii="Arial" w:hAnsi="Arial" w:cs="Arial"/>
                <w:highlight w:val="white"/>
              </w:rPr>
              <w:t xml:space="preserve"> exigida para a rede.</w:t>
            </w:r>
          </w:p>
        </w:tc>
        <w:tc>
          <w:tcPr>
            <w:tcW w:w="850" w:type="dxa"/>
            <w:tcBorders>
              <w:top w:val="single" w:sz="4" w:space="0" w:color="000000"/>
              <w:left w:val="single" w:sz="4" w:space="0" w:color="000000"/>
              <w:bottom w:val="single" w:sz="4" w:space="0" w:color="000000"/>
              <w:right w:val="single" w:sz="4" w:space="0" w:color="000000"/>
            </w:tcBorders>
            <w:vAlign w:val="center"/>
          </w:tcPr>
          <w:p w14:paraId="2DCF45E7"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321374A" w14:textId="77777777" w:rsidR="003F0898" w:rsidRPr="00A94A73" w:rsidRDefault="003F0898" w:rsidP="0002774A">
            <w:pPr>
              <w:rPr>
                <w:rFonts w:ascii="Arial" w:hAnsi="Arial" w:cs="Arial"/>
              </w:rPr>
            </w:pPr>
          </w:p>
        </w:tc>
      </w:tr>
      <w:tr w:rsidR="003F0898" w:rsidRPr="00A94A73" w14:paraId="04D3E26F" w14:textId="0C530367"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7F55F0EE" w14:textId="760F262D" w:rsidR="003F0898" w:rsidRPr="00A94A73" w:rsidRDefault="003F0898" w:rsidP="00157719">
            <w:pPr>
              <w:spacing w:line="259" w:lineRule="auto"/>
              <w:ind w:right="55"/>
              <w:jc w:val="center"/>
              <w:rPr>
                <w:rFonts w:ascii="Arial" w:hAnsi="Arial" w:cs="Arial"/>
              </w:rPr>
            </w:pPr>
            <w:r>
              <w:rPr>
                <w:rFonts w:ascii="Arial" w:hAnsi="Arial" w:cs="Arial"/>
              </w:rPr>
              <w:t>04</w:t>
            </w:r>
          </w:p>
        </w:tc>
        <w:tc>
          <w:tcPr>
            <w:tcW w:w="7513" w:type="dxa"/>
            <w:tcBorders>
              <w:top w:val="single" w:sz="4" w:space="0" w:color="000000"/>
              <w:left w:val="single" w:sz="4" w:space="0" w:color="000000"/>
              <w:bottom w:val="single" w:sz="4" w:space="0" w:color="000000"/>
              <w:right w:val="single" w:sz="4" w:space="0" w:color="000000"/>
            </w:tcBorders>
          </w:tcPr>
          <w:p w14:paraId="1F08D93E" w14:textId="77777777" w:rsidR="003F0898" w:rsidRPr="00A94A73" w:rsidRDefault="003F0898" w:rsidP="0002774A">
            <w:pPr>
              <w:spacing w:before="240" w:after="240" w:line="256" w:lineRule="auto"/>
              <w:ind w:left="38" w:hanging="38"/>
              <w:rPr>
                <w:rFonts w:ascii="Arial" w:hAnsi="Arial" w:cs="Arial"/>
                <w:highlight w:val="white"/>
              </w:rPr>
            </w:pPr>
            <w:r w:rsidRPr="00A94A73">
              <w:rPr>
                <w:rFonts w:ascii="Arial" w:hAnsi="Arial" w:cs="Arial"/>
                <w:highlight w:val="white"/>
              </w:rPr>
              <w:t xml:space="preserve">Após concluído, o calendário ficará </w:t>
            </w:r>
            <w:r w:rsidRPr="00A94A73">
              <w:rPr>
                <w:rFonts w:ascii="Arial" w:hAnsi="Arial" w:cs="Arial"/>
                <w:b/>
                <w:highlight w:val="white"/>
              </w:rPr>
              <w:t>disponível para consulta e impressão</w:t>
            </w:r>
            <w:r w:rsidRPr="00A94A73">
              <w:rPr>
                <w:rFonts w:ascii="Arial" w:hAnsi="Arial" w:cs="Arial"/>
                <w:highlight w:val="white"/>
              </w:rPr>
              <w:t xml:space="preserve"> a todos os usuários que possuam perfil no sistema de gestão escolar, garantindo </w:t>
            </w:r>
            <w:r w:rsidRPr="00A94A73">
              <w:rPr>
                <w:rFonts w:ascii="Arial" w:hAnsi="Arial" w:cs="Arial"/>
                <w:b/>
                <w:highlight w:val="white"/>
              </w:rPr>
              <w:t>acesso padronizado e transparente</w:t>
            </w:r>
            <w:r w:rsidRPr="00A94A73">
              <w:rPr>
                <w:rFonts w:ascii="Arial" w:hAnsi="Arial" w:cs="Arial"/>
                <w:highlight w:val="white"/>
              </w:rPr>
              <w:t xml:space="preserve"> às informações em toda a rede municipal.</w:t>
            </w:r>
          </w:p>
        </w:tc>
        <w:tc>
          <w:tcPr>
            <w:tcW w:w="850" w:type="dxa"/>
            <w:tcBorders>
              <w:top w:val="single" w:sz="4" w:space="0" w:color="000000"/>
              <w:left w:val="single" w:sz="4" w:space="0" w:color="000000"/>
              <w:bottom w:val="single" w:sz="4" w:space="0" w:color="000000"/>
              <w:right w:val="single" w:sz="4" w:space="0" w:color="000000"/>
            </w:tcBorders>
            <w:vAlign w:val="center"/>
          </w:tcPr>
          <w:p w14:paraId="3182DFE3"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7B64103" w14:textId="77777777" w:rsidR="003F0898" w:rsidRPr="00A94A73" w:rsidRDefault="003F0898" w:rsidP="0002774A">
            <w:pPr>
              <w:rPr>
                <w:rFonts w:ascii="Arial" w:hAnsi="Arial" w:cs="Arial"/>
              </w:rPr>
            </w:pPr>
          </w:p>
        </w:tc>
      </w:tr>
      <w:tr w:rsidR="003F0898" w:rsidRPr="00A94A73" w14:paraId="55223FE9" w14:textId="55E8EB94" w:rsidTr="003F0898">
        <w:trPr>
          <w:trHeight w:val="2737"/>
        </w:trPr>
        <w:tc>
          <w:tcPr>
            <w:tcW w:w="1276" w:type="dxa"/>
            <w:tcBorders>
              <w:top w:val="single" w:sz="4" w:space="0" w:color="000000"/>
              <w:left w:val="single" w:sz="4" w:space="0" w:color="000000"/>
              <w:bottom w:val="single" w:sz="4" w:space="0" w:color="000000"/>
              <w:right w:val="single" w:sz="4" w:space="0" w:color="000000"/>
            </w:tcBorders>
            <w:vAlign w:val="center"/>
          </w:tcPr>
          <w:p w14:paraId="4FA25D11" w14:textId="16501EC5" w:rsidR="003F0898" w:rsidRPr="00A94A73" w:rsidRDefault="003F0898" w:rsidP="00157719">
            <w:pPr>
              <w:spacing w:line="259" w:lineRule="auto"/>
              <w:ind w:right="55"/>
              <w:jc w:val="center"/>
              <w:rPr>
                <w:rFonts w:ascii="Arial" w:hAnsi="Arial" w:cs="Arial"/>
              </w:rPr>
            </w:pPr>
            <w:r>
              <w:rPr>
                <w:rFonts w:ascii="Arial" w:hAnsi="Arial" w:cs="Arial"/>
              </w:rPr>
              <w:t>05</w:t>
            </w:r>
          </w:p>
        </w:tc>
        <w:tc>
          <w:tcPr>
            <w:tcW w:w="7513" w:type="dxa"/>
            <w:tcBorders>
              <w:top w:val="single" w:sz="4" w:space="0" w:color="000000"/>
              <w:left w:val="single" w:sz="4" w:space="0" w:color="000000"/>
              <w:bottom w:val="single" w:sz="4" w:space="0" w:color="000000"/>
              <w:right w:val="single" w:sz="4" w:space="0" w:color="000000"/>
            </w:tcBorders>
          </w:tcPr>
          <w:p w14:paraId="22D93D7A" w14:textId="77777777" w:rsidR="003F0898" w:rsidRPr="00A94A73" w:rsidRDefault="003F0898" w:rsidP="0002774A">
            <w:pPr>
              <w:spacing w:before="240" w:after="240" w:line="256" w:lineRule="auto"/>
              <w:ind w:firstLine="38"/>
              <w:rPr>
                <w:rFonts w:ascii="Arial" w:hAnsi="Arial" w:cs="Arial"/>
                <w:highlight w:val="white"/>
              </w:rPr>
            </w:pPr>
            <w:r w:rsidRPr="00A94A73">
              <w:rPr>
                <w:rFonts w:ascii="Arial" w:hAnsi="Arial" w:cs="Arial"/>
                <w:highlight w:val="white"/>
              </w:rPr>
              <w:t xml:space="preserve">A empresa deverá criar no sistema de gestão escolar uma </w:t>
            </w:r>
            <w:r w:rsidRPr="00A94A73">
              <w:rPr>
                <w:rFonts w:ascii="Arial" w:hAnsi="Arial" w:cs="Arial"/>
                <w:b/>
                <w:highlight w:val="white"/>
              </w:rPr>
              <w:t>nova escola</w:t>
            </w:r>
            <w:r w:rsidRPr="00A94A73">
              <w:rPr>
                <w:rFonts w:ascii="Arial" w:hAnsi="Arial" w:cs="Arial"/>
                <w:highlight w:val="white"/>
              </w:rPr>
              <w:t xml:space="preserve">, configurada de forma a contemplar todas as informações institucionais necessárias à sua identificação e funcionamento. O cadastro deverá prever campos para o registro dos </w:t>
            </w:r>
            <w:r w:rsidRPr="00A94A73">
              <w:rPr>
                <w:rFonts w:ascii="Arial" w:hAnsi="Arial" w:cs="Arial"/>
                <w:b/>
                <w:highlight w:val="white"/>
              </w:rPr>
              <w:t>dados básicos</w:t>
            </w:r>
            <w:r w:rsidRPr="00A94A73">
              <w:rPr>
                <w:rFonts w:ascii="Arial" w:hAnsi="Arial" w:cs="Arial"/>
                <w:highlight w:val="white"/>
              </w:rPr>
              <w:t xml:space="preserve">, como nome da escola, endereço completo (bairro, cidade, estado e CEP), contatos telefônicos, e-mail e site institucional, além de informações jurídicas como número de </w:t>
            </w:r>
            <w:r w:rsidRPr="00A94A73">
              <w:rPr>
                <w:rFonts w:ascii="Arial" w:hAnsi="Arial" w:cs="Arial"/>
                <w:b/>
                <w:highlight w:val="white"/>
              </w:rPr>
              <w:t>CNPJ</w:t>
            </w:r>
            <w:r w:rsidRPr="00A94A73">
              <w:rPr>
                <w:rFonts w:ascii="Arial" w:hAnsi="Arial" w:cs="Arial"/>
                <w:highlight w:val="white"/>
              </w:rPr>
              <w:t xml:space="preserve">, inscrição estadual e municipal e o </w:t>
            </w:r>
            <w:r w:rsidRPr="00A94A73">
              <w:rPr>
                <w:rFonts w:ascii="Arial" w:hAnsi="Arial" w:cs="Arial"/>
                <w:b/>
                <w:highlight w:val="white"/>
              </w:rPr>
              <w:t>código INEP</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0318452B"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3A25E49" w14:textId="77777777" w:rsidR="003F0898" w:rsidRPr="00A94A73" w:rsidRDefault="003F0898" w:rsidP="0002774A">
            <w:pPr>
              <w:rPr>
                <w:rFonts w:ascii="Arial" w:hAnsi="Arial" w:cs="Arial"/>
              </w:rPr>
            </w:pPr>
          </w:p>
        </w:tc>
      </w:tr>
      <w:tr w:rsidR="003F0898" w:rsidRPr="00A94A73" w14:paraId="2F65B9E2" w14:textId="6708085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DFABDD1" w14:textId="4ADA5B50" w:rsidR="003F0898" w:rsidRPr="00A94A73" w:rsidRDefault="003F0898" w:rsidP="00157719">
            <w:pPr>
              <w:spacing w:line="259" w:lineRule="auto"/>
              <w:ind w:right="55"/>
              <w:jc w:val="center"/>
              <w:rPr>
                <w:rFonts w:ascii="Arial" w:hAnsi="Arial" w:cs="Arial"/>
              </w:rPr>
            </w:pPr>
            <w:r>
              <w:rPr>
                <w:rFonts w:ascii="Arial" w:hAnsi="Arial" w:cs="Arial"/>
              </w:rPr>
              <w:t>06</w:t>
            </w:r>
          </w:p>
        </w:tc>
        <w:tc>
          <w:tcPr>
            <w:tcW w:w="7513" w:type="dxa"/>
            <w:tcBorders>
              <w:top w:val="single" w:sz="4" w:space="0" w:color="000000"/>
              <w:left w:val="single" w:sz="4" w:space="0" w:color="000000"/>
              <w:bottom w:val="single" w:sz="4" w:space="0" w:color="000000"/>
              <w:right w:val="single" w:sz="4" w:space="0" w:color="000000"/>
            </w:tcBorders>
          </w:tcPr>
          <w:p w14:paraId="3750C22F"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preencher também os campos destinados às </w:t>
            </w:r>
            <w:r w:rsidRPr="00A94A73">
              <w:rPr>
                <w:rFonts w:ascii="Arial" w:hAnsi="Arial" w:cs="Arial"/>
                <w:b/>
                <w:highlight w:val="white"/>
              </w:rPr>
              <w:t>informações complementares</w:t>
            </w:r>
            <w:r w:rsidRPr="00A94A73">
              <w:rPr>
                <w:rFonts w:ascii="Arial" w:hAnsi="Arial" w:cs="Arial"/>
                <w:highlight w:val="white"/>
              </w:rPr>
              <w:t>, incluindo o nome do gestor e do secretário escolar, a situação legal da unidade, o logotipo institucional e a anexação de documentos digitalizados que formarão o acervo da escola no sistema.</w:t>
            </w:r>
          </w:p>
        </w:tc>
        <w:tc>
          <w:tcPr>
            <w:tcW w:w="850" w:type="dxa"/>
            <w:tcBorders>
              <w:top w:val="single" w:sz="4" w:space="0" w:color="000000"/>
              <w:left w:val="single" w:sz="4" w:space="0" w:color="000000"/>
              <w:bottom w:val="single" w:sz="4" w:space="0" w:color="000000"/>
              <w:right w:val="single" w:sz="4" w:space="0" w:color="000000"/>
            </w:tcBorders>
            <w:vAlign w:val="center"/>
          </w:tcPr>
          <w:p w14:paraId="303654F3"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A34A1B6" w14:textId="77777777" w:rsidR="003F0898" w:rsidRPr="00A94A73" w:rsidRDefault="003F0898" w:rsidP="0002774A">
            <w:pPr>
              <w:rPr>
                <w:rFonts w:ascii="Arial" w:hAnsi="Arial" w:cs="Arial"/>
              </w:rPr>
            </w:pPr>
          </w:p>
        </w:tc>
      </w:tr>
      <w:tr w:rsidR="003F0898" w:rsidRPr="00A94A73" w14:paraId="3D53C8F4" w14:textId="102C8E20"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6C98D124" w14:textId="059EDDCE" w:rsidR="003F0898" w:rsidRPr="00A94A73" w:rsidRDefault="003F0898" w:rsidP="00157719">
            <w:pPr>
              <w:spacing w:line="259" w:lineRule="auto"/>
              <w:ind w:right="55"/>
              <w:jc w:val="center"/>
              <w:rPr>
                <w:rFonts w:ascii="Arial" w:hAnsi="Arial" w:cs="Arial"/>
              </w:rPr>
            </w:pPr>
            <w:r>
              <w:rPr>
                <w:rFonts w:ascii="Arial" w:hAnsi="Arial" w:cs="Arial"/>
              </w:rPr>
              <w:t>07</w:t>
            </w:r>
          </w:p>
        </w:tc>
        <w:tc>
          <w:tcPr>
            <w:tcW w:w="7513" w:type="dxa"/>
            <w:tcBorders>
              <w:top w:val="single" w:sz="4" w:space="0" w:color="000000"/>
              <w:left w:val="single" w:sz="4" w:space="0" w:color="000000"/>
              <w:bottom w:val="single" w:sz="4" w:space="0" w:color="000000"/>
              <w:right w:val="single" w:sz="4" w:space="0" w:color="000000"/>
            </w:tcBorders>
          </w:tcPr>
          <w:p w14:paraId="3D9C3B34"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usuário deverá configurar a </w:t>
            </w:r>
            <w:r w:rsidRPr="00A94A73">
              <w:rPr>
                <w:rFonts w:ascii="Arial" w:hAnsi="Arial" w:cs="Arial"/>
                <w:b/>
                <w:highlight w:val="white"/>
              </w:rPr>
              <w:t>reserva de matrícula por nível de ensino</w:t>
            </w:r>
            <w:r w:rsidRPr="00A94A73">
              <w:rPr>
                <w:rFonts w:ascii="Arial" w:hAnsi="Arial" w:cs="Arial"/>
                <w:highlight w:val="white"/>
              </w:rPr>
              <w:t xml:space="preserve">, contemplando as modalidades de creche, educação infantil, ensino fundamental I e II e EJA. Dessa forma, cada modalidade estará devidamente organizada para o processo de matrícula e enturmação, assegurando a </w:t>
            </w:r>
            <w:r w:rsidRPr="00A94A73">
              <w:rPr>
                <w:rFonts w:ascii="Arial" w:hAnsi="Arial" w:cs="Arial"/>
                <w:b/>
                <w:highlight w:val="white"/>
              </w:rPr>
              <w:t>padronização e conformidade com as exigências administrativas</w:t>
            </w:r>
            <w:r w:rsidRPr="00A94A73">
              <w:rPr>
                <w:rFonts w:ascii="Arial" w:hAnsi="Arial" w:cs="Arial"/>
                <w:highlight w:val="white"/>
              </w:rPr>
              <w:t xml:space="preserve"> da rede municipal.</w:t>
            </w:r>
          </w:p>
        </w:tc>
        <w:tc>
          <w:tcPr>
            <w:tcW w:w="850" w:type="dxa"/>
            <w:tcBorders>
              <w:top w:val="single" w:sz="4" w:space="0" w:color="000000"/>
              <w:left w:val="single" w:sz="4" w:space="0" w:color="000000"/>
              <w:bottom w:val="single" w:sz="4" w:space="0" w:color="000000"/>
              <w:right w:val="single" w:sz="4" w:space="0" w:color="000000"/>
            </w:tcBorders>
            <w:vAlign w:val="center"/>
          </w:tcPr>
          <w:p w14:paraId="2D980DBD"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8550E49" w14:textId="77777777" w:rsidR="003F0898" w:rsidRPr="00A94A73" w:rsidRDefault="003F0898" w:rsidP="0002774A">
            <w:pPr>
              <w:rPr>
                <w:rFonts w:ascii="Arial" w:hAnsi="Arial" w:cs="Arial"/>
              </w:rPr>
            </w:pPr>
          </w:p>
        </w:tc>
      </w:tr>
      <w:tr w:rsidR="003F0898" w:rsidRPr="00A94A73" w14:paraId="05C8A49D" w14:textId="1211C3E4"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52510272" w14:textId="080477A9" w:rsidR="003F0898" w:rsidRPr="00A94A73" w:rsidRDefault="003F0898" w:rsidP="00157719">
            <w:pPr>
              <w:spacing w:line="259" w:lineRule="auto"/>
              <w:ind w:right="55"/>
              <w:jc w:val="center"/>
              <w:rPr>
                <w:rFonts w:ascii="Arial" w:hAnsi="Arial" w:cs="Arial"/>
              </w:rPr>
            </w:pPr>
            <w:r>
              <w:rPr>
                <w:rFonts w:ascii="Arial" w:hAnsi="Arial" w:cs="Arial"/>
              </w:rPr>
              <w:lastRenderedPageBreak/>
              <w:t>08</w:t>
            </w:r>
          </w:p>
        </w:tc>
        <w:tc>
          <w:tcPr>
            <w:tcW w:w="7513" w:type="dxa"/>
            <w:tcBorders>
              <w:top w:val="single" w:sz="4" w:space="0" w:color="000000"/>
              <w:left w:val="single" w:sz="4" w:space="0" w:color="000000"/>
              <w:bottom w:val="single" w:sz="4" w:space="0" w:color="000000"/>
              <w:right w:val="single" w:sz="4" w:space="0" w:color="000000"/>
            </w:tcBorders>
          </w:tcPr>
          <w:p w14:paraId="08D7A609"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cadastrar no sistema os </w:t>
            </w:r>
            <w:r w:rsidRPr="00A94A73">
              <w:rPr>
                <w:rFonts w:ascii="Arial" w:hAnsi="Arial" w:cs="Arial"/>
                <w:b/>
                <w:highlight w:val="white"/>
              </w:rPr>
              <w:t>componentes curriculares</w:t>
            </w:r>
            <w:r w:rsidRPr="00A94A73">
              <w:rPr>
                <w:rFonts w:ascii="Arial" w:hAnsi="Arial" w:cs="Arial"/>
                <w:highlight w:val="white"/>
              </w:rPr>
              <w:t xml:space="preserve"> que serão utilizados na turma criada. O cadastro incluirá os campos de componentes obrigatórios previstos, como </w:t>
            </w:r>
            <w:r w:rsidRPr="00A94A73">
              <w:rPr>
                <w:rFonts w:ascii="Arial" w:hAnsi="Arial" w:cs="Arial"/>
                <w:b/>
                <w:highlight w:val="white"/>
              </w:rPr>
              <w:t>Língua Portuguesa, Matemática, Ciências, Geografia, História, Educação Física, Artes e Língua Inglesa</w:t>
            </w:r>
            <w:r w:rsidRPr="00A94A73">
              <w:rPr>
                <w:rFonts w:ascii="Arial" w:hAnsi="Arial" w:cs="Arial"/>
                <w:highlight w:val="white"/>
              </w:rPr>
              <w:t>, garantindo a organização pedagógica da turma de acordo com as exigências curriculares da rede.</w:t>
            </w:r>
          </w:p>
        </w:tc>
        <w:tc>
          <w:tcPr>
            <w:tcW w:w="850" w:type="dxa"/>
            <w:tcBorders>
              <w:top w:val="single" w:sz="4" w:space="0" w:color="000000"/>
              <w:left w:val="single" w:sz="4" w:space="0" w:color="000000"/>
              <w:bottom w:val="single" w:sz="4" w:space="0" w:color="000000"/>
              <w:right w:val="single" w:sz="4" w:space="0" w:color="000000"/>
            </w:tcBorders>
            <w:vAlign w:val="center"/>
          </w:tcPr>
          <w:p w14:paraId="540959D8"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E94AC3D" w14:textId="77777777" w:rsidR="003F0898" w:rsidRPr="00A94A73" w:rsidRDefault="003F0898" w:rsidP="0002774A">
            <w:pPr>
              <w:rPr>
                <w:rFonts w:ascii="Arial" w:hAnsi="Arial" w:cs="Arial"/>
              </w:rPr>
            </w:pPr>
          </w:p>
        </w:tc>
      </w:tr>
      <w:tr w:rsidR="003F0898" w:rsidRPr="00A94A73" w14:paraId="50B018F3" w14:textId="38A072A8"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7D5FD926" w14:textId="7CE5BDB0" w:rsidR="003F0898" w:rsidRPr="00A94A73" w:rsidRDefault="003F0898" w:rsidP="00157719">
            <w:pPr>
              <w:spacing w:line="259" w:lineRule="auto"/>
              <w:ind w:right="55"/>
              <w:jc w:val="center"/>
              <w:rPr>
                <w:rFonts w:ascii="Arial" w:hAnsi="Arial" w:cs="Arial"/>
              </w:rPr>
            </w:pPr>
            <w:r>
              <w:rPr>
                <w:rFonts w:ascii="Arial" w:hAnsi="Arial" w:cs="Arial"/>
              </w:rPr>
              <w:t>09</w:t>
            </w:r>
          </w:p>
        </w:tc>
        <w:tc>
          <w:tcPr>
            <w:tcW w:w="7513" w:type="dxa"/>
            <w:tcBorders>
              <w:top w:val="single" w:sz="4" w:space="0" w:color="000000"/>
              <w:left w:val="single" w:sz="4" w:space="0" w:color="000000"/>
              <w:bottom w:val="single" w:sz="4" w:space="0" w:color="000000"/>
              <w:right w:val="single" w:sz="4" w:space="0" w:color="000000"/>
            </w:tcBorders>
          </w:tcPr>
          <w:p w14:paraId="611A76E5"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Será realizado pela empresa o preenchimento dos campos de identificação de cada componente, incluindo </w:t>
            </w:r>
            <w:r w:rsidRPr="00A94A73">
              <w:rPr>
                <w:rFonts w:ascii="Arial" w:hAnsi="Arial" w:cs="Arial"/>
                <w:b/>
                <w:highlight w:val="white"/>
              </w:rPr>
              <w:t>descrição, abreviação, ordem de exibição, status ativo e área de conhecimento</w:t>
            </w:r>
            <w:r w:rsidRPr="00A94A73">
              <w:rPr>
                <w:rFonts w:ascii="Arial" w:hAnsi="Arial" w:cs="Arial"/>
                <w:highlight w:val="white"/>
              </w:rPr>
              <w:t xml:space="preserve">, além da vinculação à </w:t>
            </w:r>
            <w:r w:rsidRPr="00A94A73">
              <w:rPr>
                <w:rFonts w:ascii="Arial" w:hAnsi="Arial" w:cs="Arial"/>
                <w:b/>
                <w:highlight w:val="white"/>
              </w:rPr>
              <w:t>matriz de referência da BNCC</w:t>
            </w:r>
            <w:r w:rsidRPr="00A94A73">
              <w:rPr>
                <w:rFonts w:ascii="Arial" w:hAnsi="Arial" w:cs="Arial"/>
                <w:highlight w:val="white"/>
              </w:rPr>
              <w:t xml:space="preserve"> correspondente.</w:t>
            </w:r>
          </w:p>
        </w:tc>
        <w:tc>
          <w:tcPr>
            <w:tcW w:w="850" w:type="dxa"/>
            <w:tcBorders>
              <w:top w:val="single" w:sz="4" w:space="0" w:color="000000"/>
              <w:left w:val="single" w:sz="4" w:space="0" w:color="000000"/>
              <w:bottom w:val="single" w:sz="4" w:space="0" w:color="000000"/>
              <w:right w:val="single" w:sz="4" w:space="0" w:color="000000"/>
            </w:tcBorders>
            <w:vAlign w:val="center"/>
          </w:tcPr>
          <w:p w14:paraId="4F50253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E5B7058" w14:textId="77777777" w:rsidR="003F0898" w:rsidRPr="00A94A73" w:rsidRDefault="003F0898" w:rsidP="0002774A">
            <w:pPr>
              <w:rPr>
                <w:rFonts w:ascii="Arial" w:hAnsi="Arial" w:cs="Arial"/>
              </w:rPr>
            </w:pPr>
          </w:p>
        </w:tc>
      </w:tr>
      <w:tr w:rsidR="003F0898" w:rsidRPr="00A94A73" w14:paraId="12B8763C" w14:textId="14F1CD98"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EBA130C" w14:textId="025F06D3" w:rsidR="003F0898" w:rsidRPr="00A94A73" w:rsidRDefault="003F0898" w:rsidP="00157719">
            <w:pPr>
              <w:spacing w:line="259" w:lineRule="auto"/>
              <w:ind w:right="55"/>
              <w:jc w:val="center"/>
              <w:rPr>
                <w:rFonts w:ascii="Arial" w:hAnsi="Arial" w:cs="Arial"/>
              </w:rPr>
            </w:pPr>
            <w:r>
              <w:rPr>
                <w:rFonts w:ascii="Arial" w:hAnsi="Arial" w:cs="Arial"/>
              </w:rPr>
              <w:t>10</w:t>
            </w:r>
          </w:p>
        </w:tc>
        <w:tc>
          <w:tcPr>
            <w:tcW w:w="7513" w:type="dxa"/>
            <w:tcBorders>
              <w:top w:val="single" w:sz="4" w:space="0" w:color="000000"/>
              <w:left w:val="single" w:sz="4" w:space="0" w:color="000000"/>
              <w:bottom w:val="single" w:sz="4" w:space="0" w:color="000000"/>
              <w:right w:val="single" w:sz="4" w:space="0" w:color="000000"/>
            </w:tcBorders>
          </w:tcPr>
          <w:p w14:paraId="13797500"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Caberá à empresa marcar um dos componentes como </w:t>
            </w:r>
            <w:r w:rsidRPr="00A94A73">
              <w:rPr>
                <w:rFonts w:ascii="Arial" w:hAnsi="Arial" w:cs="Arial"/>
                <w:b/>
                <w:highlight w:val="white"/>
              </w:rPr>
              <w:t>integral</w:t>
            </w:r>
            <w:r w:rsidRPr="00A94A73">
              <w:rPr>
                <w:rFonts w:ascii="Arial" w:hAnsi="Arial" w:cs="Arial"/>
                <w:highlight w:val="white"/>
              </w:rPr>
              <w:t>, de forma a demonstrar que o sistema permite identificar disciplinas que compõem a carga horária estendida, garantindo a correta distinção entre os componentes curriculares regulares e aqueles ofertados em regime de tempo integral.</w:t>
            </w:r>
          </w:p>
        </w:tc>
        <w:tc>
          <w:tcPr>
            <w:tcW w:w="850" w:type="dxa"/>
            <w:tcBorders>
              <w:top w:val="single" w:sz="4" w:space="0" w:color="000000"/>
              <w:left w:val="single" w:sz="4" w:space="0" w:color="000000"/>
              <w:bottom w:val="single" w:sz="4" w:space="0" w:color="000000"/>
              <w:right w:val="single" w:sz="4" w:space="0" w:color="000000"/>
            </w:tcBorders>
            <w:vAlign w:val="center"/>
          </w:tcPr>
          <w:p w14:paraId="358A38F9"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B68E9CE" w14:textId="77777777" w:rsidR="003F0898" w:rsidRPr="00A94A73" w:rsidRDefault="003F0898" w:rsidP="0002774A">
            <w:pPr>
              <w:rPr>
                <w:rFonts w:ascii="Arial" w:hAnsi="Arial" w:cs="Arial"/>
              </w:rPr>
            </w:pPr>
          </w:p>
        </w:tc>
      </w:tr>
      <w:tr w:rsidR="003F0898" w:rsidRPr="00A94A73" w14:paraId="09BBD057" w14:textId="22DE5669" w:rsidTr="003F0898">
        <w:trPr>
          <w:trHeight w:val="849"/>
        </w:trPr>
        <w:tc>
          <w:tcPr>
            <w:tcW w:w="1276" w:type="dxa"/>
            <w:tcBorders>
              <w:top w:val="single" w:sz="4" w:space="0" w:color="000000"/>
              <w:left w:val="single" w:sz="4" w:space="0" w:color="000000"/>
              <w:bottom w:val="single" w:sz="4" w:space="0" w:color="000000"/>
              <w:right w:val="single" w:sz="4" w:space="0" w:color="000000"/>
            </w:tcBorders>
            <w:vAlign w:val="center"/>
          </w:tcPr>
          <w:p w14:paraId="499CA41A" w14:textId="0B786E24" w:rsidR="003F0898" w:rsidRPr="00A94A73" w:rsidRDefault="003F0898" w:rsidP="00157719">
            <w:pPr>
              <w:spacing w:line="259" w:lineRule="auto"/>
              <w:ind w:right="55"/>
              <w:jc w:val="center"/>
              <w:rPr>
                <w:rFonts w:ascii="Arial" w:hAnsi="Arial" w:cs="Arial"/>
              </w:rPr>
            </w:pPr>
            <w:r>
              <w:rPr>
                <w:rFonts w:ascii="Arial" w:hAnsi="Arial" w:cs="Arial"/>
              </w:rPr>
              <w:t>11</w:t>
            </w:r>
          </w:p>
        </w:tc>
        <w:tc>
          <w:tcPr>
            <w:tcW w:w="7513" w:type="dxa"/>
            <w:tcBorders>
              <w:top w:val="single" w:sz="4" w:space="0" w:color="000000"/>
              <w:left w:val="single" w:sz="4" w:space="0" w:color="000000"/>
              <w:bottom w:val="single" w:sz="4" w:space="0" w:color="000000"/>
              <w:right w:val="single" w:sz="4" w:space="0" w:color="000000"/>
            </w:tcBorders>
          </w:tcPr>
          <w:p w14:paraId="19505E27"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Além disso, a empresa deverá configurar as </w:t>
            </w:r>
            <w:r w:rsidRPr="00A94A73">
              <w:rPr>
                <w:rFonts w:ascii="Arial" w:hAnsi="Arial" w:cs="Arial"/>
                <w:b/>
                <w:highlight w:val="white"/>
              </w:rPr>
              <w:t>características pedagógicas específicas de cada componente curricular</w:t>
            </w:r>
            <w:r w:rsidRPr="00A94A73">
              <w:rPr>
                <w:rFonts w:ascii="Arial" w:hAnsi="Arial" w:cs="Arial"/>
                <w:highlight w:val="white"/>
              </w:rPr>
              <w:t xml:space="preserve">, marcando opções como se a matéria é </w:t>
            </w:r>
            <w:r w:rsidRPr="00A94A73">
              <w:rPr>
                <w:rFonts w:ascii="Arial" w:hAnsi="Arial" w:cs="Arial"/>
                <w:b/>
                <w:highlight w:val="white"/>
              </w:rPr>
              <w:t>integral, diversificada ou de caráter formativo</w:t>
            </w:r>
            <w:r w:rsidRPr="00A94A73">
              <w:rPr>
                <w:rFonts w:ascii="Arial" w:hAnsi="Arial" w:cs="Arial"/>
                <w:highlight w:val="white"/>
              </w:rPr>
              <w:t xml:space="preserve">. Também será possível indicar se o componente terá </w:t>
            </w:r>
            <w:r w:rsidRPr="00A94A73">
              <w:rPr>
                <w:rFonts w:ascii="Arial" w:hAnsi="Arial" w:cs="Arial"/>
                <w:b/>
                <w:highlight w:val="white"/>
              </w:rPr>
              <w:t>nota, processo de aprendizagem, avaliação de ciclo, parecer descritivo, objetivos de aprendizagem ou aspectos atitudinais</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3B38B671"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6A5B410" w14:textId="77777777" w:rsidR="003F0898" w:rsidRPr="00A94A73" w:rsidRDefault="003F0898" w:rsidP="0002774A">
            <w:pPr>
              <w:rPr>
                <w:rFonts w:ascii="Arial" w:hAnsi="Arial" w:cs="Arial"/>
              </w:rPr>
            </w:pPr>
          </w:p>
        </w:tc>
      </w:tr>
      <w:tr w:rsidR="003F0898" w:rsidRPr="00A94A73" w14:paraId="100450C6" w14:textId="5DF9B34F" w:rsidTr="003F0898">
        <w:trPr>
          <w:trHeight w:val="1862"/>
        </w:trPr>
        <w:tc>
          <w:tcPr>
            <w:tcW w:w="1276" w:type="dxa"/>
            <w:tcBorders>
              <w:top w:val="single" w:sz="4" w:space="0" w:color="000000"/>
              <w:left w:val="single" w:sz="4" w:space="0" w:color="000000"/>
              <w:bottom w:val="single" w:sz="4" w:space="0" w:color="000000"/>
              <w:right w:val="single" w:sz="4" w:space="0" w:color="000000"/>
            </w:tcBorders>
            <w:vAlign w:val="center"/>
          </w:tcPr>
          <w:p w14:paraId="0534516E" w14:textId="1EB29C1F" w:rsidR="003F0898" w:rsidRPr="00A94A73" w:rsidRDefault="003F0898" w:rsidP="00157719">
            <w:pPr>
              <w:spacing w:line="259" w:lineRule="auto"/>
              <w:ind w:right="55"/>
              <w:jc w:val="center"/>
              <w:rPr>
                <w:rFonts w:ascii="Arial" w:hAnsi="Arial" w:cs="Arial"/>
              </w:rPr>
            </w:pPr>
            <w:r>
              <w:rPr>
                <w:rFonts w:ascii="Arial" w:hAnsi="Arial" w:cs="Arial"/>
              </w:rPr>
              <w:t>12</w:t>
            </w:r>
          </w:p>
        </w:tc>
        <w:tc>
          <w:tcPr>
            <w:tcW w:w="7513" w:type="dxa"/>
            <w:tcBorders>
              <w:top w:val="single" w:sz="4" w:space="0" w:color="000000"/>
              <w:left w:val="single" w:sz="4" w:space="0" w:color="000000"/>
              <w:bottom w:val="single" w:sz="4" w:space="0" w:color="000000"/>
              <w:right w:val="single" w:sz="4" w:space="0" w:color="000000"/>
            </w:tcBorders>
          </w:tcPr>
          <w:p w14:paraId="4324A8CD" w14:textId="77777777" w:rsidR="003F0898" w:rsidRPr="00A94A73" w:rsidRDefault="003F0898" w:rsidP="0002774A">
            <w:pPr>
              <w:spacing w:before="240" w:after="240" w:line="256" w:lineRule="auto"/>
              <w:ind w:left="38" w:hanging="38"/>
              <w:rPr>
                <w:rFonts w:ascii="Arial" w:hAnsi="Arial" w:cs="Arial"/>
                <w:highlight w:val="white"/>
              </w:rPr>
            </w:pPr>
            <w:r w:rsidRPr="00A94A73">
              <w:rPr>
                <w:rFonts w:ascii="Arial" w:hAnsi="Arial" w:cs="Arial"/>
                <w:highlight w:val="white"/>
              </w:rPr>
              <w:t xml:space="preserve">O sistema ainda permitirá definir se determinada disciplina deve ser </w:t>
            </w:r>
            <w:r w:rsidRPr="00A94A73">
              <w:rPr>
                <w:rFonts w:ascii="Arial" w:hAnsi="Arial" w:cs="Arial"/>
                <w:b/>
                <w:highlight w:val="white"/>
              </w:rPr>
              <w:t>excluída da aprovação por avaliação ou por frequência</w:t>
            </w:r>
            <w:r w:rsidRPr="00A94A73">
              <w:rPr>
                <w:rFonts w:ascii="Arial" w:hAnsi="Arial" w:cs="Arial"/>
                <w:highlight w:val="white"/>
              </w:rPr>
              <w:t>, assegurando flexibilidade para contemplar tanto os critérios formais de aprovação quanto às especificidades de componentes pedagógicos diferenciados.</w:t>
            </w:r>
          </w:p>
        </w:tc>
        <w:tc>
          <w:tcPr>
            <w:tcW w:w="850" w:type="dxa"/>
            <w:tcBorders>
              <w:top w:val="single" w:sz="4" w:space="0" w:color="000000"/>
              <w:left w:val="single" w:sz="4" w:space="0" w:color="000000"/>
              <w:bottom w:val="single" w:sz="4" w:space="0" w:color="000000"/>
              <w:right w:val="single" w:sz="4" w:space="0" w:color="000000"/>
            </w:tcBorders>
            <w:vAlign w:val="center"/>
          </w:tcPr>
          <w:p w14:paraId="706C9105"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F60D44F" w14:textId="77777777" w:rsidR="003F0898" w:rsidRPr="00A94A73" w:rsidRDefault="003F0898" w:rsidP="0002774A">
            <w:pPr>
              <w:rPr>
                <w:rFonts w:ascii="Arial" w:hAnsi="Arial" w:cs="Arial"/>
              </w:rPr>
            </w:pPr>
          </w:p>
        </w:tc>
      </w:tr>
      <w:tr w:rsidR="003F0898" w:rsidRPr="00A94A73" w14:paraId="5AA9C913" w14:textId="50BDC92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09B7B66" w14:textId="5F72D262" w:rsidR="003F0898" w:rsidRPr="00A94A73" w:rsidRDefault="003F0898" w:rsidP="00157719">
            <w:pPr>
              <w:spacing w:line="259" w:lineRule="auto"/>
              <w:ind w:right="55"/>
              <w:jc w:val="center"/>
              <w:rPr>
                <w:rFonts w:ascii="Arial" w:hAnsi="Arial" w:cs="Arial"/>
              </w:rPr>
            </w:pPr>
            <w:r>
              <w:rPr>
                <w:rFonts w:ascii="Arial" w:hAnsi="Arial" w:cs="Arial"/>
              </w:rPr>
              <w:t>13</w:t>
            </w:r>
          </w:p>
        </w:tc>
        <w:tc>
          <w:tcPr>
            <w:tcW w:w="7513" w:type="dxa"/>
            <w:tcBorders>
              <w:top w:val="single" w:sz="4" w:space="0" w:color="000000"/>
              <w:left w:val="single" w:sz="4" w:space="0" w:color="000000"/>
              <w:bottom w:val="single" w:sz="4" w:space="0" w:color="000000"/>
              <w:right w:val="single" w:sz="4" w:space="0" w:color="000000"/>
            </w:tcBorders>
          </w:tcPr>
          <w:p w14:paraId="37D9A5C3"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criar no sistema de gestão escolar um </w:t>
            </w:r>
            <w:r w:rsidRPr="00A94A73">
              <w:rPr>
                <w:rFonts w:ascii="Arial" w:hAnsi="Arial" w:cs="Arial"/>
                <w:b/>
                <w:highlight w:val="white"/>
              </w:rPr>
              <w:t>professor</w:t>
            </w:r>
            <w:r w:rsidRPr="00A94A73">
              <w:rPr>
                <w:rFonts w:ascii="Arial" w:hAnsi="Arial" w:cs="Arial"/>
                <w:highlight w:val="white"/>
              </w:rPr>
              <w:t xml:space="preserve">, utilizando a tela de cadastro específica. Será realizado o preenchimento de todos os </w:t>
            </w:r>
            <w:r w:rsidRPr="00A94A73">
              <w:rPr>
                <w:rFonts w:ascii="Arial" w:hAnsi="Arial" w:cs="Arial"/>
                <w:b/>
                <w:highlight w:val="white"/>
              </w:rPr>
              <w:t>campos básicos de identificação civil e funcional</w:t>
            </w:r>
            <w:r w:rsidRPr="00A94A73">
              <w:rPr>
                <w:rFonts w:ascii="Arial" w:hAnsi="Arial" w:cs="Arial"/>
                <w:highlight w:val="white"/>
              </w:rPr>
              <w:t>, incluindo nome, CPF, endereço, telefone, estado civil, naturalidade, PIS/PASEP, título de eleitor, CTPS, além dos dados de login e senha de acesso ao sistema.</w:t>
            </w:r>
          </w:p>
        </w:tc>
        <w:tc>
          <w:tcPr>
            <w:tcW w:w="850" w:type="dxa"/>
            <w:tcBorders>
              <w:top w:val="single" w:sz="4" w:space="0" w:color="000000"/>
              <w:left w:val="single" w:sz="4" w:space="0" w:color="000000"/>
              <w:bottom w:val="single" w:sz="4" w:space="0" w:color="000000"/>
              <w:right w:val="single" w:sz="4" w:space="0" w:color="000000"/>
            </w:tcBorders>
            <w:vAlign w:val="center"/>
          </w:tcPr>
          <w:p w14:paraId="33B8FC0A"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BDA603E" w14:textId="77777777" w:rsidR="003F0898" w:rsidRPr="00A94A73" w:rsidRDefault="003F0898" w:rsidP="0002774A">
            <w:pPr>
              <w:rPr>
                <w:rFonts w:ascii="Arial" w:hAnsi="Arial" w:cs="Arial"/>
              </w:rPr>
            </w:pPr>
          </w:p>
        </w:tc>
      </w:tr>
      <w:tr w:rsidR="003F0898" w:rsidRPr="00A94A73" w14:paraId="73DD7CA1" w14:textId="23AAEF29"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3E93B5A5" w14:textId="6EEA649E" w:rsidR="003F0898" w:rsidRPr="00A94A73" w:rsidRDefault="003F0898" w:rsidP="00157719">
            <w:pPr>
              <w:spacing w:line="259" w:lineRule="auto"/>
              <w:ind w:right="55"/>
              <w:jc w:val="center"/>
              <w:rPr>
                <w:rFonts w:ascii="Arial" w:hAnsi="Arial" w:cs="Arial"/>
              </w:rPr>
            </w:pPr>
            <w:r>
              <w:rPr>
                <w:rFonts w:ascii="Arial" w:hAnsi="Arial" w:cs="Arial"/>
              </w:rPr>
              <w:lastRenderedPageBreak/>
              <w:t>14</w:t>
            </w:r>
          </w:p>
        </w:tc>
        <w:tc>
          <w:tcPr>
            <w:tcW w:w="7513" w:type="dxa"/>
            <w:tcBorders>
              <w:top w:val="single" w:sz="4" w:space="0" w:color="000000"/>
              <w:left w:val="single" w:sz="4" w:space="0" w:color="000000"/>
              <w:bottom w:val="single" w:sz="4" w:space="0" w:color="000000"/>
              <w:right w:val="single" w:sz="4" w:space="0" w:color="000000"/>
            </w:tcBorders>
          </w:tcPr>
          <w:p w14:paraId="43AC4951"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Caberá à empresa garantir que esse preenchimento permita gerar </w:t>
            </w:r>
            <w:r w:rsidRPr="00A94A73">
              <w:rPr>
                <w:rFonts w:ascii="Arial" w:hAnsi="Arial" w:cs="Arial"/>
                <w:b/>
                <w:highlight w:val="white"/>
              </w:rPr>
              <w:t>registros consistentes no banco de dados administrativos</w:t>
            </w:r>
            <w:r w:rsidRPr="00A94A73">
              <w:rPr>
                <w:rFonts w:ascii="Arial" w:hAnsi="Arial" w:cs="Arial"/>
                <w:highlight w:val="white"/>
              </w:rPr>
              <w:t>, assegurando a padronização das informações.</w:t>
            </w:r>
          </w:p>
        </w:tc>
        <w:tc>
          <w:tcPr>
            <w:tcW w:w="850" w:type="dxa"/>
            <w:tcBorders>
              <w:top w:val="single" w:sz="4" w:space="0" w:color="000000"/>
              <w:left w:val="single" w:sz="4" w:space="0" w:color="000000"/>
              <w:bottom w:val="single" w:sz="4" w:space="0" w:color="000000"/>
              <w:right w:val="single" w:sz="4" w:space="0" w:color="000000"/>
            </w:tcBorders>
            <w:vAlign w:val="center"/>
          </w:tcPr>
          <w:p w14:paraId="4385821D"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FA5BA0E" w14:textId="77777777" w:rsidR="003F0898" w:rsidRPr="00A94A73" w:rsidRDefault="003F0898" w:rsidP="0002774A">
            <w:pPr>
              <w:rPr>
                <w:rFonts w:ascii="Arial" w:hAnsi="Arial" w:cs="Arial"/>
              </w:rPr>
            </w:pPr>
          </w:p>
        </w:tc>
      </w:tr>
      <w:tr w:rsidR="003F0898" w:rsidRPr="00A94A73" w14:paraId="17516230" w14:textId="43DF93D6"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303347C" w14:textId="239D29C0" w:rsidR="003F0898" w:rsidRPr="00A94A73" w:rsidRDefault="003F0898" w:rsidP="00157719">
            <w:pPr>
              <w:spacing w:line="259" w:lineRule="auto"/>
              <w:ind w:right="55"/>
              <w:jc w:val="center"/>
              <w:rPr>
                <w:rFonts w:ascii="Arial" w:hAnsi="Arial" w:cs="Arial"/>
              </w:rPr>
            </w:pPr>
            <w:r>
              <w:rPr>
                <w:rFonts w:ascii="Arial" w:hAnsi="Arial" w:cs="Arial"/>
              </w:rPr>
              <w:t>15</w:t>
            </w:r>
          </w:p>
        </w:tc>
        <w:tc>
          <w:tcPr>
            <w:tcW w:w="7513" w:type="dxa"/>
            <w:tcBorders>
              <w:top w:val="single" w:sz="4" w:space="0" w:color="000000"/>
              <w:left w:val="single" w:sz="4" w:space="0" w:color="000000"/>
              <w:bottom w:val="single" w:sz="4" w:space="0" w:color="000000"/>
              <w:right w:val="single" w:sz="4" w:space="0" w:color="000000"/>
            </w:tcBorders>
          </w:tcPr>
          <w:p w14:paraId="7D014698"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mostrará que esse cadastro poderá ser utilizado para a </w:t>
            </w:r>
            <w:r w:rsidRPr="00A94A73">
              <w:rPr>
                <w:rFonts w:ascii="Arial" w:hAnsi="Arial" w:cs="Arial"/>
                <w:b/>
                <w:highlight w:val="white"/>
              </w:rPr>
              <w:t>emissão da ficha funcional do servidor</w:t>
            </w:r>
            <w:r w:rsidRPr="00A94A73">
              <w:rPr>
                <w:rFonts w:ascii="Arial" w:hAnsi="Arial" w:cs="Arial"/>
                <w:highlight w:val="white"/>
              </w:rPr>
              <w:t>, documento disponibilizado pelo sistema para fins de gestão de pessoas, contendo dados pessoais, funcionais e de identificação do professor.</w:t>
            </w:r>
          </w:p>
        </w:tc>
        <w:tc>
          <w:tcPr>
            <w:tcW w:w="850" w:type="dxa"/>
            <w:tcBorders>
              <w:top w:val="single" w:sz="4" w:space="0" w:color="000000"/>
              <w:left w:val="single" w:sz="4" w:space="0" w:color="000000"/>
              <w:bottom w:val="single" w:sz="4" w:space="0" w:color="000000"/>
              <w:right w:val="single" w:sz="4" w:space="0" w:color="000000"/>
            </w:tcBorders>
            <w:vAlign w:val="center"/>
          </w:tcPr>
          <w:p w14:paraId="34FE3559"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337502E" w14:textId="77777777" w:rsidR="003F0898" w:rsidRPr="00A94A73" w:rsidRDefault="003F0898" w:rsidP="0002774A">
            <w:pPr>
              <w:rPr>
                <w:rFonts w:ascii="Arial" w:hAnsi="Arial" w:cs="Arial"/>
              </w:rPr>
            </w:pPr>
          </w:p>
        </w:tc>
      </w:tr>
      <w:tr w:rsidR="003F0898" w:rsidRPr="00A94A73" w14:paraId="1C3225D3" w14:textId="2C0BF3F1"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8309086" w14:textId="394A6044" w:rsidR="003F0898" w:rsidRPr="00A94A73" w:rsidRDefault="003F0898" w:rsidP="00157719">
            <w:pPr>
              <w:spacing w:line="259" w:lineRule="auto"/>
              <w:ind w:right="55"/>
              <w:jc w:val="center"/>
              <w:rPr>
                <w:rFonts w:ascii="Arial" w:hAnsi="Arial" w:cs="Arial"/>
              </w:rPr>
            </w:pPr>
            <w:r>
              <w:rPr>
                <w:rFonts w:ascii="Arial" w:hAnsi="Arial" w:cs="Arial"/>
              </w:rPr>
              <w:t>16</w:t>
            </w:r>
          </w:p>
        </w:tc>
        <w:tc>
          <w:tcPr>
            <w:tcW w:w="7513" w:type="dxa"/>
            <w:tcBorders>
              <w:top w:val="single" w:sz="4" w:space="0" w:color="000000"/>
              <w:left w:val="single" w:sz="4" w:space="0" w:color="000000"/>
              <w:bottom w:val="single" w:sz="4" w:space="0" w:color="000000"/>
              <w:right w:val="single" w:sz="4" w:space="0" w:color="000000"/>
            </w:tcBorders>
          </w:tcPr>
          <w:p w14:paraId="6A252A49" w14:textId="77777777" w:rsidR="003F0898" w:rsidRPr="00A94A73" w:rsidRDefault="003F0898" w:rsidP="0002774A">
            <w:pPr>
              <w:spacing w:before="240" w:after="240" w:line="256" w:lineRule="auto"/>
              <w:ind w:left="38" w:hanging="38"/>
              <w:rPr>
                <w:rFonts w:ascii="Arial" w:hAnsi="Arial" w:cs="Arial"/>
                <w:highlight w:val="white"/>
              </w:rPr>
            </w:pPr>
            <w:r w:rsidRPr="00A94A73">
              <w:rPr>
                <w:rFonts w:ascii="Arial" w:hAnsi="Arial" w:cs="Arial"/>
                <w:highlight w:val="white"/>
              </w:rPr>
              <w:t xml:space="preserve">Será assegurado pela empresa que a </w:t>
            </w:r>
            <w:r w:rsidRPr="00A94A73">
              <w:rPr>
                <w:rFonts w:ascii="Arial" w:hAnsi="Arial" w:cs="Arial"/>
                <w:b/>
                <w:highlight w:val="white"/>
              </w:rPr>
              <w:t>ficha funcional funcione como instrumento de controle administrativo</w:t>
            </w:r>
            <w:r w:rsidRPr="00A94A73">
              <w:rPr>
                <w:rFonts w:ascii="Arial" w:hAnsi="Arial" w:cs="Arial"/>
                <w:highlight w:val="white"/>
              </w:rPr>
              <w:t>, servindo como base para consultas e gestão de informações do docente bem como de toda a equipe pedagógica.</w:t>
            </w:r>
          </w:p>
        </w:tc>
        <w:tc>
          <w:tcPr>
            <w:tcW w:w="850" w:type="dxa"/>
            <w:tcBorders>
              <w:top w:val="single" w:sz="4" w:space="0" w:color="000000"/>
              <w:left w:val="single" w:sz="4" w:space="0" w:color="000000"/>
              <w:bottom w:val="single" w:sz="4" w:space="0" w:color="000000"/>
              <w:right w:val="single" w:sz="4" w:space="0" w:color="000000"/>
            </w:tcBorders>
            <w:vAlign w:val="center"/>
          </w:tcPr>
          <w:p w14:paraId="2ED428E8"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19A2882" w14:textId="77777777" w:rsidR="003F0898" w:rsidRPr="00A94A73" w:rsidRDefault="003F0898" w:rsidP="0002774A">
            <w:pPr>
              <w:rPr>
                <w:rFonts w:ascii="Arial" w:hAnsi="Arial" w:cs="Arial"/>
              </w:rPr>
            </w:pPr>
          </w:p>
        </w:tc>
      </w:tr>
      <w:tr w:rsidR="003F0898" w:rsidRPr="00A94A73" w14:paraId="73788987" w14:textId="7210F9C3"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4AE1C573" w14:textId="5E9B7233" w:rsidR="003F0898" w:rsidRPr="00A94A73" w:rsidRDefault="003F0898" w:rsidP="00157719">
            <w:pPr>
              <w:spacing w:line="259" w:lineRule="auto"/>
              <w:ind w:right="55"/>
              <w:jc w:val="center"/>
              <w:rPr>
                <w:rFonts w:ascii="Arial" w:hAnsi="Arial" w:cs="Arial"/>
              </w:rPr>
            </w:pPr>
            <w:r>
              <w:rPr>
                <w:rFonts w:ascii="Arial" w:hAnsi="Arial" w:cs="Arial"/>
              </w:rPr>
              <w:t>17</w:t>
            </w:r>
          </w:p>
        </w:tc>
        <w:tc>
          <w:tcPr>
            <w:tcW w:w="7513" w:type="dxa"/>
            <w:tcBorders>
              <w:top w:val="single" w:sz="4" w:space="0" w:color="000000"/>
              <w:left w:val="single" w:sz="4" w:space="0" w:color="000000"/>
              <w:bottom w:val="single" w:sz="4" w:space="0" w:color="000000"/>
              <w:right w:val="single" w:sz="4" w:space="0" w:color="000000"/>
            </w:tcBorders>
          </w:tcPr>
          <w:p w14:paraId="5260B6A6" w14:textId="77777777" w:rsidR="003F0898" w:rsidRPr="00A94A73" w:rsidRDefault="003F0898" w:rsidP="0002774A">
            <w:pPr>
              <w:spacing w:before="240" w:after="240" w:line="256" w:lineRule="auto"/>
              <w:ind w:left="38" w:hanging="38"/>
              <w:rPr>
                <w:rFonts w:ascii="Arial" w:hAnsi="Arial" w:cs="Arial"/>
                <w:highlight w:val="white"/>
              </w:rPr>
            </w:pPr>
            <w:r w:rsidRPr="00A94A73">
              <w:rPr>
                <w:rFonts w:ascii="Arial" w:hAnsi="Arial" w:cs="Arial"/>
                <w:highlight w:val="white"/>
              </w:rPr>
              <w:t xml:space="preserve">Por fim, a empresa configurará o cadastro de modo a permitir a </w:t>
            </w:r>
            <w:r w:rsidRPr="00A94A73">
              <w:rPr>
                <w:rFonts w:ascii="Arial" w:hAnsi="Arial" w:cs="Arial"/>
                <w:b/>
                <w:highlight w:val="white"/>
              </w:rPr>
              <w:t>vinculação do professor a componentes curriculares, geração de diários de classe e alocação em turmas</w:t>
            </w:r>
            <w:r w:rsidRPr="00A94A73">
              <w:rPr>
                <w:rFonts w:ascii="Arial" w:hAnsi="Arial" w:cs="Arial"/>
                <w:highlight w:val="white"/>
              </w:rPr>
              <w:t>, assegurando a plena integração funcional do docente no ambiente escolar.</w:t>
            </w:r>
          </w:p>
        </w:tc>
        <w:tc>
          <w:tcPr>
            <w:tcW w:w="850" w:type="dxa"/>
            <w:tcBorders>
              <w:top w:val="single" w:sz="4" w:space="0" w:color="000000"/>
              <w:left w:val="single" w:sz="4" w:space="0" w:color="000000"/>
              <w:bottom w:val="single" w:sz="4" w:space="0" w:color="000000"/>
              <w:right w:val="single" w:sz="4" w:space="0" w:color="000000"/>
            </w:tcBorders>
            <w:vAlign w:val="center"/>
          </w:tcPr>
          <w:p w14:paraId="634BF165"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04A9552" w14:textId="77777777" w:rsidR="003F0898" w:rsidRPr="00A94A73" w:rsidRDefault="003F0898" w:rsidP="0002774A">
            <w:pPr>
              <w:rPr>
                <w:rFonts w:ascii="Arial" w:hAnsi="Arial" w:cs="Arial"/>
              </w:rPr>
            </w:pPr>
          </w:p>
        </w:tc>
      </w:tr>
      <w:tr w:rsidR="003F0898" w:rsidRPr="00A94A73" w14:paraId="76A20261" w14:textId="184F186C"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7240F813" w14:textId="14E7764A" w:rsidR="003F0898" w:rsidRPr="00A94A73" w:rsidRDefault="003F0898" w:rsidP="00157719">
            <w:pPr>
              <w:spacing w:line="259" w:lineRule="auto"/>
              <w:ind w:right="55"/>
              <w:jc w:val="center"/>
              <w:rPr>
                <w:rFonts w:ascii="Arial" w:hAnsi="Arial" w:cs="Arial"/>
              </w:rPr>
            </w:pPr>
            <w:r>
              <w:rPr>
                <w:rFonts w:ascii="Arial" w:hAnsi="Arial" w:cs="Arial"/>
              </w:rPr>
              <w:t>18</w:t>
            </w:r>
          </w:p>
        </w:tc>
        <w:tc>
          <w:tcPr>
            <w:tcW w:w="7513" w:type="dxa"/>
            <w:tcBorders>
              <w:top w:val="single" w:sz="4" w:space="0" w:color="000000"/>
              <w:left w:val="single" w:sz="4" w:space="0" w:color="000000"/>
              <w:bottom w:val="single" w:sz="4" w:space="0" w:color="000000"/>
              <w:right w:val="single" w:sz="4" w:space="0" w:color="000000"/>
            </w:tcBorders>
          </w:tcPr>
          <w:p w14:paraId="4179F0CE"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criar no sistema de gestão escolar uma </w:t>
            </w:r>
            <w:r w:rsidRPr="00A94A73">
              <w:rPr>
                <w:rFonts w:ascii="Arial" w:hAnsi="Arial" w:cs="Arial"/>
                <w:b/>
                <w:highlight w:val="white"/>
              </w:rPr>
              <w:t>turma vinculada a uma escola previamente cadastrada</w:t>
            </w:r>
            <w:r w:rsidRPr="00A94A73">
              <w:rPr>
                <w:rFonts w:ascii="Arial" w:hAnsi="Arial" w:cs="Arial"/>
                <w:highlight w:val="white"/>
              </w:rPr>
              <w:t xml:space="preserve">, indicando o turno </w:t>
            </w:r>
            <w:proofErr w:type="gramStart"/>
            <w:r w:rsidRPr="00A94A73">
              <w:rPr>
                <w:rFonts w:ascii="Arial" w:hAnsi="Arial" w:cs="Arial"/>
                <w:highlight w:val="white"/>
              </w:rPr>
              <w:t xml:space="preserve">como </w:t>
            </w:r>
            <w:r w:rsidRPr="00A94A73">
              <w:rPr>
                <w:rFonts w:ascii="Arial" w:hAnsi="Arial" w:cs="Arial"/>
                <w:b/>
                <w:highlight w:val="white"/>
              </w:rPr>
              <w:t>Integral</w:t>
            </w:r>
            <w:proofErr w:type="gramEnd"/>
            <w:r w:rsidRPr="00A94A73">
              <w:rPr>
                <w:rFonts w:ascii="Arial" w:hAnsi="Arial" w:cs="Arial"/>
                <w:highlight w:val="white"/>
              </w:rPr>
              <w:t xml:space="preserve">, a descrição como </w:t>
            </w:r>
            <w:r w:rsidRPr="00A94A73">
              <w:rPr>
                <w:rFonts w:ascii="Arial" w:hAnsi="Arial" w:cs="Arial"/>
                <w:b/>
                <w:highlight w:val="white"/>
              </w:rPr>
              <w:t>5º ano – Integral</w:t>
            </w:r>
            <w:r w:rsidRPr="00A94A73">
              <w:rPr>
                <w:rFonts w:ascii="Arial" w:hAnsi="Arial" w:cs="Arial"/>
                <w:highlight w:val="white"/>
              </w:rPr>
              <w:t xml:space="preserve"> e a série/ano correspondente.</w:t>
            </w:r>
          </w:p>
        </w:tc>
        <w:tc>
          <w:tcPr>
            <w:tcW w:w="850" w:type="dxa"/>
            <w:tcBorders>
              <w:top w:val="single" w:sz="4" w:space="0" w:color="000000"/>
              <w:left w:val="single" w:sz="4" w:space="0" w:color="000000"/>
              <w:bottom w:val="single" w:sz="4" w:space="0" w:color="000000"/>
              <w:right w:val="single" w:sz="4" w:space="0" w:color="000000"/>
            </w:tcBorders>
            <w:vAlign w:val="center"/>
          </w:tcPr>
          <w:p w14:paraId="7E17EB12"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2D68B277" w14:textId="77777777" w:rsidR="003F0898" w:rsidRPr="00A94A73" w:rsidRDefault="003F0898" w:rsidP="0002774A">
            <w:pPr>
              <w:rPr>
                <w:rFonts w:ascii="Arial" w:hAnsi="Arial" w:cs="Arial"/>
              </w:rPr>
            </w:pPr>
          </w:p>
        </w:tc>
      </w:tr>
      <w:tr w:rsidR="003F0898" w:rsidRPr="00A94A73" w14:paraId="3C9AD078" w14:textId="249340CB"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4042325B" w14:textId="52A58B4C" w:rsidR="003F0898" w:rsidRPr="00A94A73" w:rsidRDefault="003F0898" w:rsidP="00157719">
            <w:pPr>
              <w:spacing w:line="259" w:lineRule="auto"/>
              <w:ind w:right="55"/>
              <w:jc w:val="center"/>
              <w:rPr>
                <w:rFonts w:ascii="Arial" w:hAnsi="Arial" w:cs="Arial"/>
              </w:rPr>
            </w:pPr>
            <w:r>
              <w:rPr>
                <w:rFonts w:ascii="Arial" w:hAnsi="Arial" w:cs="Arial"/>
              </w:rPr>
              <w:t>19</w:t>
            </w:r>
          </w:p>
        </w:tc>
        <w:tc>
          <w:tcPr>
            <w:tcW w:w="7513" w:type="dxa"/>
            <w:tcBorders>
              <w:top w:val="single" w:sz="4" w:space="0" w:color="000000"/>
              <w:left w:val="single" w:sz="4" w:space="0" w:color="000000"/>
              <w:bottom w:val="single" w:sz="4" w:space="0" w:color="000000"/>
              <w:right w:val="single" w:sz="4" w:space="0" w:color="000000"/>
            </w:tcBorders>
          </w:tcPr>
          <w:p w14:paraId="4692B549"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Em seguida, a empresa registrará o </w:t>
            </w:r>
            <w:r w:rsidRPr="00A94A73">
              <w:rPr>
                <w:rFonts w:ascii="Arial" w:hAnsi="Arial" w:cs="Arial"/>
                <w:b/>
                <w:highlight w:val="white"/>
              </w:rPr>
              <w:t xml:space="preserve">status da turma </w:t>
            </w:r>
            <w:proofErr w:type="gramStart"/>
            <w:r w:rsidRPr="00A94A73">
              <w:rPr>
                <w:rFonts w:ascii="Arial" w:hAnsi="Arial" w:cs="Arial"/>
                <w:b/>
                <w:highlight w:val="white"/>
              </w:rPr>
              <w:t>como Ativo</w:t>
            </w:r>
            <w:proofErr w:type="gramEnd"/>
            <w:r w:rsidRPr="00A94A73">
              <w:rPr>
                <w:rFonts w:ascii="Arial" w:hAnsi="Arial" w:cs="Arial"/>
                <w:highlight w:val="white"/>
              </w:rPr>
              <w:t xml:space="preserve">, assegurando que ela esteja disponível para a matrícula de estudantes. A empresa também selecionará a </w:t>
            </w:r>
            <w:r w:rsidRPr="00A94A73">
              <w:rPr>
                <w:rFonts w:ascii="Arial" w:hAnsi="Arial" w:cs="Arial"/>
                <w:b/>
                <w:highlight w:val="white"/>
              </w:rPr>
              <w:t>etapa de ensino</w:t>
            </w:r>
            <w:r w:rsidRPr="00A94A73">
              <w:rPr>
                <w:rFonts w:ascii="Arial" w:hAnsi="Arial" w:cs="Arial"/>
                <w:highlight w:val="white"/>
              </w:rPr>
              <w:t xml:space="preserve"> e a </w:t>
            </w:r>
            <w:r w:rsidRPr="00A94A73">
              <w:rPr>
                <w:rFonts w:ascii="Arial" w:hAnsi="Arial" w:cs="Arial"/>
                <w:b/>
                <w:highlight w:val="white"/>
              </w:rPr>
              <w:t>forma de organização da turma</w:t>
            </w:r>
            <w:r w:rsidRPr="00A94A73">
              <w:rPr>
                <w:rFonts w:ascii="Arial" w:hAnsi="Arial" w:cs="Arial"/>
                <w:highlight w:val="white"/>
              </w:rPr>
              <w:t>, ambas de acordo com as exigências do Censo Escolar.</w:t>
            </w:r>
          </w:p>
        </w:tc>
        <w:tc>
          <w:tcPr>
            <w:tcW w:w="850" w:type="dxa"/>
            <w:tcBorders>
              <w:top w:val="single" w:sz="4" w:space="0" w:color="000000"/>
              <w:left w:val="single" w:sz="4" w:space="0" w:color="000000"/>
              <w:bottom w:val="single" w:sz="4" w:space="0" w:color="000000"/>
              <w:right w:val="single" w:sz="4" w:space="0" w:color="000000"/>
            </w:tcBorders>
            <w:vAlign w:val="center"/>
          </w:tcPr>
          <w:p w14:paraId="05417E66"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029831D" w14:textId="77777777" w:rsidR="003F0898" w:rsidRPr="00A94A73" w:rsidRDefault="003F0898" w:rsidP="0002774A">
            <w:pPr>
              <w:rPr>
                <w:rFonts w:ascii="Arial" w:hAnsi="Arial" w:cs="Arial"/>
              </w:rPr>
            </w:pPr>
          </w:p>
        </w:tc>
      </w:tr>
      <w:tr w:rsidR="003F0898" w:rsidRPr="00A94A73" w14:paraId="04CE525E" w14:textId="1397C16F"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A3C5507" w14:textId="5DDB0AB4" w:rsidR="003F0898" w:rsidRPr="00A94A73" w:rsidRDefault="003F0898" w:rsidP="00157719">
            <w:pPr>
              <w:spacing w:line="259" w:lineRule="auto"/>
              <w:ind w:right="55"/>
              <w:jc w:val="center"/>
              <w:rPr>
                <w:rFonts w:ascii="Arial" w:hAnsi="Arial" w:cs="Arial"/>
              </w:rPr>
            </w:pPr>
            <w:r>
              <w:rPr>
                <w:rFonts w:ascii="Arial" w:hAnsi="Arial" w:cs="Arial"/>
              </w:rPr>
              <w:t>20</w:t>
            </w:r>
          </w:p>
        </w:tc>
        <w:tc>
          <w:tcPr>
            <w:tcW w:w="7513" w:type="dxa"/>
            <w:tcBorders>
              <w:top w:val="single" w:sz="4" w:space="0" w:color="000000"/>
              <w:left w:val="single" w:sz="4" w:space="0" w:color="000000"/>
              <w:bottom w:val="single" w:sz="4" w:space="0" w:color="000000"/>
              <w:right w:val="single" w:sz="4" w:space="0" w:color="000000"/>
            </w:tcBorders>
          </w:tcPr>
          <w:p w14:paraId="1796A152"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registrará que a turma é </w:t>
            </w:r>
            <w:r w:rsidRPr="00A94A73">
              <w:rPr>
                <w:rFonts w:ascii="Arial" w:hAnsi="Arial" w:cs="Arial"/>
                <w:b/>
                <w:highlight w:val="white"/>
              </w:rPr>
              <w:t>integral</w:t>
            </w:r>
            <w:r w:rsidRPr="00A94A73">
              <w:rPr>
                <w:rFonts w:ascii="Arial" w:hAnsi="Arial" w:cs="Arial"/>
                <w:highlight w:val="white"/>
              </w:rPr>
              <w:t xml:space="preserve">, possibilitando a criação de uma </w:t>
            </w:r>
            <w:r w:rsidRPr="00A94A73">
              <w:rPr>
                <w:rFonts w:ascii="Arial" w:hAnsi="Arial" w:cs="Arial"/>
                <w:b/>
                <w:highlight w:val="white"/>
              </w:rPr>
              <w:t>grade ampliada</w:t>
            </w:r>
            <w:r w:rsidRPr="00A94A73">
              <w:rPr>
                <w:rFonts w:ascii="Arial" w:hAnsi="Arial" w:cs="Arial"/>
                <w:highlight w:val="white"/>
              </w:rPr>
              <w:t xml:space="preserve">, com maior carga horária e mais componentes curriculares. Nesse ponto, deverá ainda ser indicado </w:t>
            </w:r>
            <w:r w:rsidRPr="00A94A73">
              <w:rPr>
                <w:rFonts w:ascii="Arial" w:hAnsi="Arial" w:cs="Arial"/>
                <w:b/>
                <w:highlight w:val="white"/>
              </w:rPr>
              <w:t>quais estudantes participarão do turno integral</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08B78DFA"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FE48741" w14:textId="77777777" w:rsidR="003F0898" w:rsidRPr="00A94A73" w:rsidRDefault="003F0898" w:rsidP="0002774A">
            <w:pPr>
              <w:rPr>
                <w:rFonts w:ascii="Arial" w:hAnsi="Arial" w:cs="Arial"/>
              </w:rPr>
            </w:pPr>
          </w:p>
        </w:tc>
      </w:tr>
      <w:tr w:rsidR="003F0898" w:rsidRPr="00A94A73" w14:paraId="6C4BB238" w14:textId="3D25B0D7" w:rsidTr="003F0898">
        <w:trPr>
          <w:trHeight w:val="849"/>
        </w:trPr>
        <w:tc>
          <w:tcPr>
            <w:tcW w:w="1276" w:type="dxa"/>
            <w:tcBorders>
              <w:top w:val="single" w:sz="4" w:space="0" w:color="000000"/>
              <w:left w:val="single" w:sz="4" w:space="0" w:color="000000"/>
              <w:bottom w:val="single" w:sz="4" w:space="0" w:color="000000"/>
              <w:right w:val="single" w:sz="4" w:space="0" w:color="000000"/>
            </w:tcBorders>
            <w:vAlign w:val="center"/>
          </w:tcPr>
          <w:p w14:paraId="7A3A8981" w14:textId="438078F6" w:rsidR="003F0898" w:rsidRPr="00A94A73" w:rsidRDefault="003F0898" w:rsidP="00157719">
            <w:pPr>
              <w:spacing w:line="259" w:lineRule="auto"/>
              <w:ind w:right="55"/>
              <w:jc w:val="center"/>
              <w:rPr>
                <w:rFonts w:ascii="Arial" w:hAnsi="Arial" w:cs="Arial"/>
              </w:rPr>
            </w:pPr>
            <w:r>
              <w:rPr>
                <w:rFonts w:ascii="Arial" w:hAnsi="Arial" w:cs="Arial"/>
              </w:rPr>
              <w:t>21</w:t>
            </w:r>
          </w:p>
        </w:tc>
        <w:tc>
          <w:tcPr>
            <w:tcW w:w="7513" w:type="dxa"/>
            <w:tcBorders>
              <w:top w:val="single" w:sz="4" w:space="0" w:color="000000"/>
              <w:left w:val="single" w:sz="4" w:space="0" w:color="000000"/>
              <w:bottom w:val="single" w:sz="4" w:space="0" w:color="000000"/>
              <w:right w:val="single" w:sz="4" w:space="0" w:color="000000"/>
            </w:tcBorders>
          </w:tcPr>
          <w:p w14:paraId="32BA2442"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Será também definido o </w:t>
            </w:r>
            <w:r w:rsidRPr="00A94A73">
              <w:rPr>
                <w:rFonts w:ascii="Arial" w:hAnsi="Arial" w:cs="Arial"/>
                <w:b/>
                <w:highlight w:val="white"/>
              </w:rPr>
              <w:t>nível do conteúdo da BNCC</w:t>
            </w:r>
            <w:r w:rsidRPr="00A94A73">
              <w:rPr>
                <w:rFonts w:ascii="Arial" w:hAnsi="Arial" w:cs="Arial"/>
                <w:highlight w:val="white"/>
              </w:rPr>
              <w:t xml:space="preserve">, associado às séries ou faixas etárias, assegurando a correta vinculação das habilidades e descritores previstos para cada etapa, e acrescentará </w:t>
            </w:r>
            <w:r w:rsidRPr="00A94A73">
              <w:rPr>
                <w:rFonts w:ascii="Arial" w:hAnsi="Arial" w:cs="Arial"/>
                <w:highlight w:val="white"/>
              </w:rPr>
              <w:lastRenderedPageBreak/>
              <w:t>que a turma é avaliada por nota, parecer e processos de aprendizagem.</w:t>
            </w:r>
          </w:p>
        </w:tc>
        <w:tc>
          <w:tcPr>
            <w:tcW w:w="850" w:type="dxa"/>
            <w:tcBorders>
              <w:top w:val="single" w:sz="4" w:space="0" w:color="000000"/>
              <w:left w:val="single" w:sz="4" w:space="0" w:color="000000"/>
              <w:bottom w:val="single" w:sz="4" w:space="0" w:color="000000"/>
              <w:right w:val="single" w:sz="4" w:space="0" w:color="000000"/>
            </w:tcBorders>
            <w:vAlign w:val="center"/>
          </w:tcPr>
          <w:p w14:paraId="2A0DBE56"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9FDF4FB" w14:textId="77777777" w:rsidR="003F0898" w:rsidRPr="00A94A73" w:rsidRDefault="003F0898" w:rsidP="0002774A">
            <w:pPr>
              <w:rPr>
                <w:rFonts w:ascii="Arial" w:hAnsi="Arial" w:cs="Arial"/>
              </w:rPr>
            </w:pPr>
          </w:p>
        </w:tc>
      </w:tr>
      <w:tr w:rsidR="003F0898" w:rsidRPr="00A94A73" w14:paraId="05B525B6" w14:textId="4EAC28F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F010B67" w14:textId="3EBBAACE" w:rsidR="003F0898" w:rsidRPr="00A94A73" w:rsidRDefault="003F0898" w:rsidP="00157719">
            <w:pPr>
              <w:spacing w:line="259" w:lineRule="auto"/>
              <w:ind w:right="55"/>
              <w:jc w:val="center"/>
              <w:rPr>
                <w:rFonts w:ascii="Arial" w:hAnsi="Arial" w:cs="Arial"/>
              </w:rPr>
            </w:pPr>
            <w:r>
              <w:rPr>
                <w:rFonts w:ascii="Arial" w:hAnsi="Arial" w:cs="Arial"/>
              </w:rPr>
              <w:t>22</w:t>
            </w:r>
          </w:p>
        </w:tc>
        <w:tc>
          <w:tcPr>
            <w:tcW w:w="7513" w:type="dxa"/>
            <w:tcBorders>
              <w:top w:val="single" w:sz="4" w:space="0" w:color="000000"/>
              <w:left w:val="single" w:sz="4" w:space="0" w:color="000000"/>
              <w:bottom w:val="single" w:sz="4" w:space="0" w:color="000000"/>
              <w:right w:val="single" w:sz="4" w:space="0" w:color="000000"/>
            </w:tcBorders>
          </w:tcPr>
          <w:p w14:paraId="561F2809"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Na sequência, a empresa atribuirá pelo menos </w:t>
            </w:r>
            <w:r w:rsidRPr="00A94A73">
              <w:rPr>
                <w:rFonts w:ascii="Arial" w:hAnsi="Arial" w:cs="Arial"/>
                <w:b/>
                <w:highlight w:val="white"/>
              </w:rPr>
              <w:t>dois componentes curriculares a um professor fictício</w:t>
            </w:r>
            <w:r w:rsidRPr="00A94A73">
              <w:rPr>
                <w:rFonts w:ascii="Arial" w:hAnsi="Arial" w:cs="Arial"/>
                <w:highlight w:val="white"/>
              </w:rPr>
              <w:t xml:space="preserve">, sendo um componente do </w:t>
            </w:r>
            <w:r w:rsidRPr="00A94A73">
              <w:rPr>
                <w:rFonts w:ascii="Arial" w:hAnsi="Arial" w:cs="Arial"/>
                <w:b/>
                <w:highlight w:val="white"/>
              </w:rPr>
              <w:t>regular</w:t>
            </w:r>
            <w:r w:rsidRPr="00A94A73">
              <w:rPr>
                <w:rFonts w:ascii="Arial" w:hAnsi="Arial" w:cs="Arial"/>
                <w:highlight w:val="white"/>
              </w:rPr>
              <w:t xml:space="preserve"> e um do </w:t>
            </w:r>
            <w:r w:rsidRPr="00A94A73">
              <w:rPr>
                <w:rFonts w:ascii="Arial" w:hAnsi="Arial" w:cs="Arial"/>
                <w:b/>
                <w:highlight w:val="white"/>
              </w:rPr>
              <w:t>integral</w:t>
            </w:r>
            <w:r w:rsidRPr="00A94A73">
              <w:rPr>
                <w:rFonts w:ascii="Arial" w:hAnsi="Arial" w:cs="Arial"/>
                <w:highlight w:val="white"/>
              </w:rPr>
              <w:t xml:space="preserve">, para verificar a geração de </w:t>
            </w:r>
            <w:r w:rsidRPr="00A94A73">
              <w:rPr>
                <w:rFonts w:ascii="Arial" w:hAnsi="Arial" w:cs="Arial"/>
                <w:b/>
                <w:highlight w:val="white"/>
              </w:rPr>
              <w:t>diários de classe independentes por componente curricular</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044FD543"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DAC2ECC" w14:textId="77777777" w:rsidR="003F0898" w:rsidRPr="00A94A73" w:rsidRDefault="003F0898" w:rsidP="0002774A">
            <w:pPr>
              <w:rPr>
                <w:rFonts w:ascii="Arial" w:hAnsi="Arial" w:cs="Arial"/>
              </w:rPr>
            </w:pPr>
          </w:p>
        </w:tc>
      </w:tr>
      <w:tr w:rsidR="003F0898" w:rsidRPr="00A94A73" w14:paraId="307903E3" w14:textId="118C2240"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1747DB4" w14:textId="19C32113" w:rsidR="003F0898" w:rsidRPr="00A94A73" w:rsidRDefault="003F0898" w:rsidP="00157719">
            <w:pPr>
              <w:spacing w:line="259" w:lineRule="auto"/>
              <w:ind w:right="55"/>
              <w:jc w:val="center"/>
              <w:rPr>
                <w:rFonts w:ascii="Arial" w:hAnsi="Arial" w:cs="Arial"/>
              </w:rPr>
            </w:pPr>
            <w:r>
              <w:rPr>
                <w:rFonts w:ascii="Arial" w:hAnsi="Arial" w:cs="Arial"/>
              </w:rPr>
              <w:t>23</w:t>
            </w:r>
          </w:p>
        </w:tc>
        <w:tc>
          <w:tcPr>
            <w:tcW w:w="7513" w:type="dxa"/>
            <w:tcBorders>
              <w:top w:val="single" w:sz="4" w:space="0" w:color="000000"/>
              <w:left w:val="single" w:sz="4" w:space="0" w:color="000000"/>
              <w:bottom w:val="single" w:sz="4" w:space="0" w:color="000000"/>
              <w:right w:val="single" w:sz="4" w:space="0" w:color="000000"/>
            </w:tcBorders>
          </w:tcPr>
          <w:p w14:paraId="3D0719EA" w14:textId="77777777" w:rsidR="003F0898" w:rsidRPr="00A94A73" w:rsidRDefault="003F0898" w:rsidP="0002774A">
            <w:pPr>
              <w:spacing w:before="240" w:after="240" w:line="256" w:lineRule="auto"/>
              <w:rPr>
                <w:rFonts w:ascii="Arial" w:hAnsi="Arial" w:cs="Arial"/>
                <w:highlight w:val="white"/>
              </w:rPr>
            </w:pPr>
            <w:r w:rsidRPr="00A94A73">
              <w:rPr>
                <w:rFonts w:ascii="Arial" w:hAnsi="Arial" w:cs="Arial"/>
                <w:highlight w:val="white"/>
              </w:rPr>
              <w:t xml:space="preserve">Em seguida, a empresa criará o </w:t>
            </w:r>
            <w:r w:rsidRPr="00A94A73">
              <w:rPr>
                <w:rFonts w:ascii="Arial" w:hAnsi="Arial" w:cs="Arial"/>
                <w:b/>
                <w:highlight w:val="white"/>
              </w:rPr>
              <w:t>horário semanal da turma</w:t>
            </w:r>
            <w:r w:rsidRPr="00A94A73">
              <w:rPr>
                <w:rFonts w:ascii="Arial" w:hAnsi="Arial" w:cs="Arial"/>
                <w:highlight w:val="white"/>
              </w:rPr>
              <w:t>, contemplando:</w:t>
            </w:r>
          </w:p>
          <w:p w14:paraId="5479F056" w14:textId="77777777" w:rsidR="003F0898" w:rsidRPr="00A94A73" w:rsidRDefault="003F0898" w:rsidP="00CB620C">
            <w:pPr>
              <w:numPr>
                <w:ilvl w:val="0"/>
                <w:numId w:val="14"/>
              </w:numPr>
              <w:spacing w:after="240"/>
              <w:rPr>
                <w:rFonts w:ascii="Arial" w:hAnsi="Arial" w:cs="Arial"/>
                <w:highlight w:val="white"/>
              </w:rPr>
            </w:pPr>
            <w:r w:rsidRPr="00A94A73">
              <w:rPr>
                <w:rFonts w:ascii="Arial" w:hAnsi="Arial" w:cs="Arial"/>
                <w:highlight w:val="white"/>
              </w:rPr>
              <w:t>6 aulas de Língua Portuguesa;</w:t>
            </w:r>
            <w:r w:rsidRPr="00A94A73">
              <w:rPr>
                <w:rFonts w:ascii="Arial" w:hAnsi="Arial" w:cs="Arial"/>
                <w:highlight w:val="white"/>
              </w:rPr>
              <w:br/>
              <w:t>6 aulas de Matemática;</w:t>
            </w:r>
            <w:r w:rsidRPr="00A94A73">
              <w:rPr>
                <w:rFonts w:ascii="Arial" w:hAnsi="Arial" w:cs="Arial"/>
                <w:highlight w:val="white"/>
              </w:rPr>
              <w:br/>
              <w:t>3 aulas de Ciências;</w:t>
            </w:r>
            <w:r w:rsidRPr="00A94A73">
              <w:rPr>
                <w:rFonts w:ascii="Arial" w:hAnsi="Arial" w:cs="Arial"/>
                <w:highlight w:val="white"/>
              </w:rPr>
              <w:br/>
              <w:t>2 aulas de Geografia;</w:t>
            </w:r>
            <w:r w:rsidRPr="00A94A73">
              <w:rPr>
                <w:rFonts w:ascii="Arial" w:hAnsi="Arial" w:cs="Arial"/>
                <w:highlight w:val="white"/>
              </w:rPr>
              <w:br/>
              <w:t>2 aulas de História;</w:t>
            </w:r>
            <w:r w:rsidRPr="00A94A73">
              <w:rPr>
                <w:rFonts w:ascii="Arial" w:hAnsi="Arial" w:cs="Arial"/>
                <w:highlight w:val="white"/>
              </w:rPr>
              <w:br/>
              <w:t>2 aulas de Educação e Práticas Esportivas (Integral);</w:t>
            </w:r>
            <w:r w:rsidRPr="00A94A73">
              <w:rPr>
                <w:rFonts w:ascii="Arial" w:hAnsi="Arial" w:cs="Arial"/>
                <w:highlight w:val="white"/>
              </w:rPr>
              <w:br/>
              <w:t>2 aulas de Artes;</w:t>
            </w:r>
            <w:r w:rsidRPr="00A94A73">
              <w:rPr>
                <w:rFonts w:ascii="Arial" w:hAnsi="Arial" w:cs="Arial"/>
                <w:highlight w:val="white"/>
              </w:rPr>
              <w:br/>
              <w:t>2 aulas de Língua Inglesa.</w:t>
            </w:r>
          </w:p>
        </w:tc>
        <w:tc>
          <w:tcPr>
            <w:tcW w:w="850" w:type="dxa"/>
            <w:tcBorders>
              <w:top w:val="single" w:sz="4" w:space="0" w:color="000000"/>
              <w:left w:val="single" w:sz="4" w:space="0" w:color="000000"/>
              <w:bottom w:val="single" w:sz="4" w:space="0" w:color="000000"/>
              <w:right w:val="single" w:sz="4" w:space="0" w:color="000000"/>
            </w:tcBorders>
            <w:vAlign w:val="center"/>
          </w:tcPr>
          <w:p w14:paraId="6505F446"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80AB86F" w14:textId="77777777" w:rsidR="003F0898" w:rsidRPr="00A94A73" w:rsidRDefault="003F0898" w:rsidP="0002774A">
            <w:pPr>
              <w:rPr>
                <w:rFonts w:ascii="Arial" w:hAnsi="Arial" w:cs="Arial"/>
              </w:rPr>
            </w:pPr>
          </w:p>
        </w:tc>
      </w:tr>
      <w:tr w:rsidR="003F0898" w:rsidRPr="00A94A73" w14:paraId="5D92F476" w14:textId="5E52433A"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D96E8DE" w14:textId="2B59AF07" w:rsidR="003F0898" w:rsidRPr="00A94A73" w:rsidRDefault="003F0898" w:rsidP="00157719">
            <w:pPr>
              <w:spacing w:line="259" w:lineRule="auto"/>
              <w:ind w:right="55"/>
              <w:jc w:val="center"/>
              <w:rPr>
                <w:rFonts w:ascii="Arial" w:hAnsi="Arial" w:cs="Arial"/>
              </w:rPr>
            </w:pPr>
            <w:r>
              <w:rPr>
                <w:rFonts w:ascii="Arial" w:hAnsi="Arial" w:cs="Arial"/>
              </w:rPr>
              <w:t>24</w:t>
            </w:r>
          </w:p>
        </w:tc>
        <w:tc>
          <w:tcPr>
            <w:tcW w:w="7513" w:type="dxa"/>
            <w:tcBorders>
              <w:top w:val="single" w:sz="4" w:space="0" w:color="000000"/>
              <w:left w:val="single" w:sz="4" w:space="0" w:color="000000"/>
              <w:bottom w:val="single" w:sz="4" w:space="0" w:color="000000"/>
              <w:right w:val="single" w:sz="4" w:space="0" w:color="000000"/>
            </w:tcBorders>
          </w:tcPr>
          <w:p w14:paraId="1170587B"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Por fim, a empresa deverá garantir que o total de </w:t>
            </w:r>
            <w:r w:rsidRPr="00A94A73">
              <w:rPr>
                <w:rFonts w:ascii="Arial" w:hAnsi="Arial" w:cs="Arial"/>
                <w:b/>
                <w:highlight w:val="white"/>
              </w:rPr>
              <w:t>25 aulas semanais seja distribuído em 5 aulas por dia</w:t>
            </w:r>
            <w:r w:rsidRPr="00A94A73">
              <w:rPr>
                <w:rFonts w:ascii="Arial" w:hAnsi="Arial" w:cs="Arial"/>
                <w:highlight w:val="white"/>
              </w:rPr>
              <w:t xml:space="preserve">, assegurando a conformidade com a carga horária mínima exigida pela rede de ensino. Essa organização permitirá a emissão de </w:t>
            </w:r>
            <w:r w:rsidRPr="00A94A73">
              <w:rPr>
                <w:rFonts w:ascii="Arial" w:hAnsi="Arial" w:cs="Arial"/>
                <w:b/>
                <w:highlight w:val="white"/>
              </w:rPr>
              <w:t>relatórios de frequência, conteúdos, notas, atas e demais registros acadêmicos</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1DFF1345"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4E9FE29" w14:textId="77777777" w:rsidR="003F0898" w:rsidRPr="00A94A73" w:rsidRDefault="003F0898" w:rsidP="0002774A">
            <w:pPr>
              <w:rPr>
                <w:rFonts w:ascii="Arial" w:hAnsi="Arial" w:cs="Arial"/>
              </w:rPr>
            </w:pPr>
          </w:p>
        </w:tc>
      </w:tr>
      <w:tr w:rsidR="003F0898" w:rsidRPr="00A94A73" w14:paraId="25DB3D92" w14:textId="6FC8288F"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69B94E1F" w14:textId="4C5D1F24" w:rsidR="003F0898" w:rsidRPr="00A94A73" w:rsidRDefault="003F0898" w:rsidP="00157719">
            <w:pPr>
              <w:spacing w:line="259" w:lineRule="auto"/>
              <w:ind w:right="55"/>
              <w:jc w:val="center"/>
              <w:rPr>
                <w:rFonts w:ascii="Arial" w:hAnsi="Arial" w:cs="Arial"/>
              </w:rPr>
            </w:pPr>
            <w:r>
              <w:rPr>
                <w:rFonts w:ascii="Arial" w:hAnsi="Arial" w:cs="Arial"/>
              </w:rPr>
              <w:t>25</w:t>
            </w:r>
          </w:p>
        </w:tc>
        <w:tc>
          <w:tcPr>
            <w:tcW w:w="7513" w:type="dxa"/>
            <w:tcBorders>
              <w:top w:val="single" w:sz="4" w:space="0" w:color="000000"/>
              <w:left w:val="single" w:sz="4" w:space="0" w:color="000000"/>
              <w:bottom w:val="single" w:sz="4" w:space="0" w:color="000000"/>
              <w:right w:val="single" w:sz="4" w:space="0" w:color="000000"/>
            </w:tcBorders>
          </w:tcPr>
          <w:p w14:paraId="04F6F3C0"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realizar no sistema de gestão escolar o </w:t>
            </w:r>
            <w:r w:rsidRPr="00A94A73">
              <w:rPr>
                <w:rFonts w:ascii="Arial" w:hAnsi="Arial" w:cs="Arial"/>
                <w:b/>
                <w:highlight w:val="white"/>
              </w:rPr>
              <w:t xml:space="preserve">cadastro de duas novas matrículas para o exercício de </w:t>
            </w:r>
            <w:r>
              <w:rPr>
                <w:rFonts w:ascii="Arial" w:hAnsi="Arial" w:cs="Arial"/>
                <w:b/>
                <w:highlight w:val="white"/>
              </w:rPr>
              <w:t>2026</w:t>
            </w:r>
            <w:r w:rsidRPr="00A94A73">
              <w:rPr>
                <w:rFonts w:ascii="Arial" w:hAnsi="Arial" w:cs="Arial"/>
                <w:highlight w:val="white"/>
              </w:rPr>
              <w:t>, vinculando cada estudante à escola e à turma previamente criada.</w:t>
            </w:r>
          </w:p>
        </w:tc>
        <w:tc>
          <w:tcPr>
            <w:tcW w:w="850" w:type="dxa"/>
            <w:tcBorders>
              <w:top w:val="single" w:sz="4" w:space="0" w:color="000000"/>
              <w:left w:val="single" w:sz="4" w:space="0" w:color="000000"/>
              <w:bottom w:val="single" w:sz="4" w:space="0" w:color="000000"/>
              <w:right w:val="single" w:sz="4" w:space="0" w:color="000000"/>
            </w:tcBorders>
            <w:vAlign w:val="center"/>
          </w:tcPr>
          <w:p w14:paraId="10F1C33A"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CC8E298" w14:textId="77777777" w:rsidR="003F0898" w:rsidRPr="00A94A73" w:rsidRDefault="003F0898" w:rsidP="0002774A">
            <w:pPr>
              <w:rPr>
                <w:rFonts w:ascii="Arial" w:hAnsi="Arial" w:cs="Arial"/>
              </w:rPr>
            </w:pPr>
          </w:p>
        </w:tc>
      </w:tr>
      <w:tr w:rsidR="003F0898" w:rsidRPr="00A94A73" w14:paraId="47BBF6F5" w14:textId="71A9C9BE"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66D5D80A" w14:textId="7BA32A70" w:rsidR="003F0898" w:rsidRPr="00A94A73" w:rsidRDefault="003F0898" w:rsidP="00157719">
            <w:pPr>
              <w:spacing w:line="259" w:lineRule="auto"/>
              <w:ind w:right="55"/>
              <w:jc w:val="center"/>
              <w:rPr>
                <w:rFonts w:ascii="Arial" w:hAnsi="Arial" w:cs="Arial"/>
              </w:rPr>
            </w:pPr>
            <w:r>
              <w:rPr>
                <w:rFonts w:ascii="Arial" w:hAnsi="Arial" w:cs="Arial"/>
              </w:rPr>
              <w:t>26</w:t>
            </w:r>
          </w:p>
        </w:tc>
        <w:tc>
          <w:tcPr>
            <w:tcW w:w="7513" w:type="dxa"/>
            <w:tcBorders>
              <w:top w:val="single" w:sz="4" w:space="0" w:color="000000"/>
              <w:left w:val="single" w:sz="4" w:space="0" w:color="000000"/>
              <w:bottom w:val="single" w:sz="4" w:space="0" w:color="000000"/>
              <w:right w:val="single" w:sz="4" w:space="0" w:color="000000"/>
            </w:tcBorders>
          </w:tcPr>
          <w:p w14:paraId="34CDD4D8"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Na matrícula, a empresa registrará a </w:t>
            </w:r>
            <w:r w:rsidRPr="00A94A73">
              <w:rPr>
                <w:rFonts w:ascii="Arial" w:hAnsi="Arial" w:cs="Arial"/>
                <w:b/>
                <w:highlight w:val="white"/>
              </w:rPr>
              <w:t>data de ingresso</w:t>
            </w:r>
            <w:r w:rsidRPr="00A94A73">
              <w:rPr>
                <w:rFonts w:ascii="Arial" w:hAnsi="Arial" w:cs="Arial"/>
                <w:highlight w:val="white"/>
              </w:rPr>
              <w:t xml:space="preserve">, a </w:t>
            </w:r>
            <w:r w:rsidRPr="00A94A73">
              <w:rPr>
                <w:rFonts w:ascii="Arial" w:hAnsi="Arial" w:cs="Arial"/>
                <w:b/>
                <w:highlight w:val="white"/>
              </w:rPr>
              <w:t>participação no programa Bolsa Família</w:t>
            </w:r>
            <w:r w:rsidRPr="00A94A73">
              <w:rPr>
                <w:rFonts w:ascii="Arial" w:hAnsi="Arial" w:cs="Arial"/>
                <w:highlight w:val="white"/>
              </w:rPr>
              <w:t xml:space="preserve"> e a </w:t>
            </w:r>
            <w:r w:rsidRPr="00A94A73">
              <w:rPr>
                <w:rFonts w:ascii="Arial" w:hAnsi="Arial" w:cs="Arial"/>
                <w:b/>
                <w:highlight w:val="white"/>
              </w:rPr>
              <w:t>utilização de transporte público escolar</w:t>
            </w:r>
            <w:r w:rsidRPr="00A94A73">
              <w:rPr>
                <w:rFonts w:ascii="Arial" w:hAnsi="Arial" w:cs="Arial"/>
                <w:highlight w:val="white"/>
              </w:rPr>
              <w:t xml:space="preserve">. A empresa destacará que, dentro da aba de matrícula, o sistema possibilita o </w:t>
            </w:r>
            <w:r w:rsidRPr="00A94A73">
              <w:rPr>
                <w:rFonts w:ascii="Arial" w:hAnsi="Arial" w:cs="Arial"/>
                <w:b/>
                <w:highlight w:val="white"/>
              </w:rPr>
              <w:t>cadastro de um aluno sem registro prévio</w:t>
            </w:r>
            <w:r w:rsidRPr="00A94A73">
              <w:rPr>
                <w:rFonts w:ascii="Arial" w:hAnsi="Arial" w:cs="Arial"/>
                <w:highlight w:val="white"/>
              </w:rPr>
              <w:t xml:space="preserve"> e também o </w:t>
            </w:r>
            <w:r w:rsidRPr="00A94A73">
              <w:rPr>
                <w:rFonts w:ascii="Arial" w:hAnsi="Arial" w:cs="Arial"/>
                <w:b/>
                <w:highlight w:val="white"/>
              </w:rPr>
              <w:t>cadastro direto do responsável no mesmo fluxo</w:t>
            </w:r>
            <w:r w:rsidRPr="00A94A73">
              <w:rPr>
                <w:rFonts w:ascii="Arial" w:hAnsi="Arial" w:cs="Arial"/>
                <w:highlight w:val="white"/>
              </w:rPr>
              <w:t>, o que facilita a usabilidade e reduz etapas do processo.</w:t>
            </w:r>
          </w:p>
        </w:tc>
        <w:tc>
          <w:tcPr>
            <w:tcW w:w="850" w:type="dxa"/>
            <w:tcBorders>
              <w:top w:val="single" w:sz="4" w:space="0" w:color="000000"/>
              <w:left w:val="single" w:sz="4" w:space="0" w:color="000000"/>
              <w:bottom w:val="single" w:sz="4" w:space="0" w:color="000000"/>
              <w:right w:val="single" w:sz="4" w:space="0" w:color="000000"/>
            </w:tcBorders>
            <w:vAlign w:val="center"/>
          </w:tcPr>
          <w:p w14:paraId="576B3ACF"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9AD66DA" w14:textId="77777777" w:rsidR="003F0898" w:rsidRPr="00A94A73" w:rsidRDefault="003F0898" w:rsidP="0002774A">
            <w:pPr>
              <w:rPr>
                <w:rFonts w:ascii="Arial" w:hAnsi="Arial" w:cs="Arial"/>
              </w:rPr>
            </w:pPr>
          </w:p>
        </w:tc>
      </w:tr>
      <w:tr w:rsidR="003F0898" w:rsidRPr="00A94A73" w14:paraId="70A19416" w14:textId="2C4F712B" w:rsidTr="003F0898">
        <w:trPr>
          <w:trHeight w:val="707"/>
        </w:trPr>
        <w:tc>
          <w:tcPr>
            <w:tcW w:w="1276" w:type="dxa"/>
            <w:tcBorders>
              <w:top w:val="single" w:sz="4" w:space="0" w:color="000000"/>
              <w:left w:val="single" w:sz="4" w:space="0" w:color="000000"/>
              <w:bottom w:val="single" w:sz="4" w:space="0" w:color="000000"/>
              <w:right w:val="single" w:sz="4" w:space="0" w:color="000000"/>
            </w:tcBorders>
            <w:vAlign w:val="center"/>
          </w:tcPr>
          <w:p w14:paraId="10FDF417" w14:textId="3DBDB65F" w:rsidR="003F0898" w:rsidRPr="00A94A73" w:rsidRDefault="003F0898" w:rsidP="00157719">
            <w:pPr>
              <w:spacing w:line="259" w:lineRule="auto"/>
              <w:ind w:right="55"/>
              <w:jc w:val="center"/>
              <w:rPr>
                <w:rFonts w:ascii="Arial" w:hAnsi="Arial" w:cs="Arial"/>
              </w:rPr>
            </w:pPr>
            <w:r>
              <w:rPr>
                <w:rFonts w:ascii="Arial" w:hAnsi="Arial" w:cs="Arial"/>
              </w:rPr>
              <w:t>27</w:t>
            </w:r>
          </w:p>
        </w:tc>
        <w:tc>
          <w:tcPr>
            <w:tcW w:w="7513" w:type="dxa"/>
            <w:tcBorders>
              <w:top w:val="single" w:sz="4" w:space="0" w:color="000000"/>
              <w:left w:val="single" w:sz="4" w:space="0" w:color="000000"/>
              <w:bottom w:val="single" w:sz="4" w:space="0" w:color="000000"/>
              <w:right w:val="single" w:sz="4" w:space="0" w:color="000000"/>
            </w:tcBorders>
          </w:tcPr>
          <w:p w14:paraId="7989DD16"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Seguindo esse fluxo, a empresa efetuará no sistema o </w:t>
            </w:r>
            <w:r w:rsidRPr="00A94A73">
              <w:rPr>
                <w:rFonts w:ascii="Arial" w:hAnsi="Arial" w:cs="Arial"/>
                <w:b/>
                <w:highlight w:val="white"/>
              </w:rPr>
              <w:t>cadastro de um novo estudante</w:t>
            </w:r>
            <w:r w:rsidRPr="00A94A73">
              <w:rPr>
                <w:rFonts w:ascii="Arial" w:hAnsi="Arial" w:cs="Arial"/>
                <w:highlight w:val="white"/>
              </w:rPr>
              <w:t xml:space="preserve">, informando dados essenciais como nome completo, data de nascimento, sexo e CPF. Na sequência, a </w:t>
            </w:r>
            <w:r w:rsidRPr="00A94A73">
              <w:rPr>
                <w:rFonts w:ascii="Arial" w:hAnsi="Arial" w:cs="Arial"/>
                <w:highlight w:val="white"/>
              </w:rPr>
              <w:lastRenderedPageBreak/>
              <w:t xml:space="preserve">empresa preencherá os </w:t>
            </w:r>
            <w:r w:rsidRPr="00A94A73">
              <w:rPr>
                <w:rFonts w:ascii="Arial" w:hAnsi="Arial" w:cs="Arial"/>
                <w:b/>
                <w:highlight w:val="white"/>
              </w:rPr>
              <w:t>documentos pessoais</w:t>
            </w:r>
            <w:r w:rsidRPr="00A94A73">
              <w:rPr>
                <w:rFonts w:ascii="Arial" w:hAnsi="Arial" w:cs="Arial"/>
                <w:highlight w:val="white"/>
              </w:rPr>
              <w:t xml:space="preserve">, os dados dos </w:t>
            </w:r>
            <w:r w:rsidRPr="00A94A73">
              <w:rPr>
                <w:rFonts w:ascii="Arial" w:hAnsi="Arial" w:cs="Arial"/>
                <w:b/>
                <w:highlight w:val="white"/>
              </w:rPr>
              <w:t>responsáveis legais</w:t>
            </w:r>
            <w:r w:rsidRPr="00A94A73">
              <w:rPr>
                <w:rFonts w:ascii="Arial" w:hAnsi="Arial" w:cs="Arial"/>
                <w:highlight w:val="white"/>
              </w:rPr>
              <w:t>, bem como endereço e contatos.</w:t>
            </w:r>
          </w:p>
        </w:tc>
        <w:tc>
          <w:tcPr>
            <w:tcW w:w="850" w:type="dxa"/>
            <w:tcBorders>
              <w:top w:val="single" w:sz="4" w:space="0" w:color="000000"/>
              <w:left w:val="single" w:sz="4" w:space="0" w:color="000000"/>
              <w:bottom w:val="single" w:sz="4" w:space="0" w:color="000000"/>
              <w:right w:val="single" w:sz="4" w:space="0" w:color="000000"/>
            </w:tcBorders>
            <w:vAlign w:val="center"/>
          </w:tcPr>
          <w:p w14:paraId="38F380D1"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EB54C65" w14:textId="77777777" w:rsidR="003F0898" w:rsidRPr="00A94A73" w:rsidRDefault="003F0898" w:rsidP="0002774A">
            <w:pPr>
              <w:rPr>
                <w:rFonts w:ascii="Arial" w:hAnsi="Arial" w:cs="Arial"/>
              </w:rPr>
            </w:pPr>
          </w:p>
        </w:tc>
      </w:tr>
      <w:tr w:rsidR="003F0898" w:rsidRPr="00A94A73" w14:paraId="08F077F9" w14:textId="0C40AD5D"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1BAF8BF" w14:textId="4C2856A2" w:rsidR="003F0898" w:rsidRPr="00A94A73" w:rsidRDefault="003F0898" w:rsidP="00157719">
            <w:pPr>
              <w:spacing w:line="259" w:lineRule="auto"/>
              <w:ind w:right="55"/>
              <w:jc w:val="center"/>
              <w:rPr>
                <w:rFonts w:ascii="Arial" w:hAnsi="Arial" w:cs="Arial"/>
              </w:rPr>
            </w:pPr>
            <w:r>
              <w:rPr>
                <w:rFonts w:ascii="Arial" w:hAnsi="Arial" w:cs="Arial"/>
              </w:rPr>
              <w:t>28</w:t>
            </w:r>
          </w:p>
        </w:tc>
        <w:tc>
          <w:tcPr>
            <w:tcW w:w="7513" w:type="dxa"/>
            <w:tcBorders>
              <w:top w:val="single" w:sz="4" w:space="0" w:color="000000"/>
              <w:left w:val="single" w:sz="4" w:space="0" w:color="000000"/>
              <w:bottom w:val="single" w:sz="4" w:space="0" w:color="000000"/>
              <w:right w:val="single" w:sz="4" w:space="0" w:color="000000"/>
            </w:tcBorders>
          </w:tcPr>
          <w:p w14:paraId="7CE56876"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Além disso, serão registrados o </w:t>
            </w:r>
            <w:r w:rsidRPr="00A94A73">
              <w:rPr>
                <w:rFonts w:ascii="Arial" w:hAnsi="Arial" w:cs="Arial"/>
                <w:b/>
                <w:highlight w:val="white"/>
              </w:rPr>
              <w:t>grupo sanguíneo</w:t>
            </w:r>
            <w:r w:rsidRPr="00A94A73">
              <w:rPr>
                <w:rFonts w:ascii="Arial" w:hAnsi="Arial" w:cs="Arial"/>
                <w:highlight w:val="white"/>
              </w:rPr>
              <w:t xml:space="preserve">, possíveis </w:t>
            </w:r>
            <w:r w:rsidRPr="00A94A73">
              <w:rPr>
                <w:rFonts w:ascii="Arial" w:hAnsi="Arial" w:cs="Arial"/>
                <w:b/>
                <w:highlight w:val="white"/>
              </w:rPr>
              <w:t>alergias</w:t>
            </w:r>
            <w:r w:rsidRPr="00A94A73">
              <w:rPr>
                <w:rFonts w:ascii="Arial" w:hAnsi="Arial" w:cs="Arial"/>
                <w:highlight w:val="white"/>
              </w:rPr>
              <w:t xml:space="preserve"> e a condição de </w:t>
            </w:r>
            <w:r w:rsidRPr="00A94A73">
              <w:rPr>
                <w:rFonts w:ascii="Arial" w:hAnsi="Arial" w:cs="Arial"/>
                <w:b/>
                <w:highlight w:val="white"/>
              </w:rPr>
              <w:t>Pessoa com Deficiência (PCD)</w:t>
            </w:r>
            <w:r w:rsidRPr="00A94A73">
              <w:rPr>
                <w:rFonts w:ascii="Arial" w:hAnsi="Arial" w:cs="Arial"/>
                <w:highlight w:val="white"/>
              </w:rPr>
              <w:t xml:space="preserve">, assegurando que essas informações estejam disponíveis nos relatórios da escola. No campo de </w:t>
            </w:r>
            <w:r w:rsidRPr="00A94A73">
              <w:rPr>
                <w:rFonts w:ascii="Arial" w:hAnsi="Arial" w:cs="Arial"/>
                <w:b/>
                <w:highlight w:val="white"/>
              </w:rPr>
              <w:t>registro civil</w:t>
            </w:r>
            <w:r w:rsidRPr="00A94A73">
              <w:rPr>
                <w:rFonts w:ascii="Arial" w:hAnsi="Arial" w:cs="Arial"/>
                <w:highlight w:val="white"/>
              </w:rPr>
              <w:t xml:space="preserve">, a empresa incluirá as informações do cartório e, quando necessário, acrescentará </w:t>
            </w:r>
            <w:r w:rsidRPr="00A94A73">
              <w:rPr>
                <w:rFonts w:ascii="Arial" w:hAnsi="Arial" w:cs="Arial"/>
                <w:b/>
                <w:highlight w:val="white"/>
              </w:rPr>
              <w:t>observações adicionais</w:t>
            </w:r>
            <w:r w:rsidRPr="00A94A73">
              <w:rPr>
                <w:rFonts w:ascii="Arial" w:hAnsi="Arial" w:cs="Arial"/>
                <w:highlight w:val="white"/>
              </w:rPr>
              <w:t xml:space="preserve"> pertinentes.</w:t>
            </w:r>
          </w:p>
        </w:tc>
        <w:tc>
          <w:tcPr>
            <w:tcW w:w="850" w:type="dxa"/>
            <w:tcBorders>
              <w:top w:val="single" w:sz="4" w:space="0" w:color="000000"/>
              <w:left w:val="single" w:sz="4" w:space="0" w:color="000000"/>
              <w:bottom w:val="single" w:sz="4" w:space="0" w:color="000000"/>
              <w:right w:val="single" w:sz="4" w:space="0" w:color="000000"/>
            </w:tcBorders>
            <w:vAlign w:val="center"/>
          </w:tcPr>
          <w:p w14:paraId="07E5761A"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28478734" w14:textId="77777777" w:rsidR="003F0898" w:rsidRPr="00A94A73" w:rsidRDefault="003F0898" w:rsidP="0002774A">
            <w:pPr>
              <w:rPr>
                <w:rFonts w:ascii="Arial" w:hAnsi="Arial" w:cs="Arial"/>
              </w:rPr>
            </w:pPr>
          </w:p>
        </w:tc>
      </w:tr>
      <w:tr w:rsidR="003F0898" w:rsidRPr="00A94A73" w14:paraId="7CCA2088" w14:textId="5B1A9521"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C374B99" w14:textId="3A9E3AAB" w:rsidR="003F0898" w:rsidRPr="00A94A73" w:rsidRDefault="003F0898" w:rsidP="00157719">
            <w:pPr>
              <w:spacing w:line="259" w:lineRule="auto"/>
              <w:ind w:right="55"/>
              <w:jc w:val="center"/>
              <w:rPr>
                <w:rFonts w:ascii="Arial" w:hAnsi="Arial" w:cs="Arial"/>
              </w:rPr>
            </w:pPr>
            <w:r>
              <w:rPr>
                <w:rFonts w:ascii="Arial" w:hAnsi="Arial" w:cs="Arial"/>
              </w:rPr>
              <w:t>29</w:t>
            </w:r>
          </w:p>
        </w:tc>
        <w:tc>
          <w:tcPr>
            <w:tcW w:w="7513" w:type="dxa"/>
            <w:tcBorders>
              <w:top w:val="single" w:sz="4" w:space="0" w:color="000000"/>
              <w:left w:val="single" w:sz="4" w:space="0" w:color="000000"/>
              <w:bottom w:val="single" w:sz="4" w:space="0" w:color="000000"/>
              <w:right w:val="single" w:sz="4" w:space="0" w:color="000000"/>
            </w:tcBorders>
          </w:tcPr>
          <w:p w14:paraId="405BF2A4"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entrará no sistema de diário de classe eletrônico utilizando o login e a senha do professor recém-criado. Na página inicial será exibido um </w:t>
            </w:r>
            <w:r w:rsidRPr="00A94A73">
              <w:rPr>
                <w:rFonts w:ascii="Arial" w:hAnsi="Arial" w:cs="Arial"/>
                <w:b/>
                <w:highlight w:val="white"/>
              </w:rPr>
              <w:t>dashboard</w:t>
            </w:r>
            <w:r w:rsidRPr="00A94A73">
              <w:rPr>
                <w:rFonts w:ascii="Arial" w:hAnsi="Arial" w:cs="Arial"/>
                <w:highlight w:val="white"/>
              </w:rPr>
              <w:t xml:space="preserve"> com pendências de conteúdos e frequências. Esse painel também apresentará informações da turma e a lista de alunos com a respectiva data de ingresso.</w:t>
            </w:r>
          </w:p>
        </w:tc>
        <w:tc>
          <w:tcPr>
            <w:tcW w:w="850" w:type="dxa"/>
            <w:tcBorders>
              <w:top w:val="single" w:sz="4" w:space="0" w:color="000000"/>
              <w:left w:val="single" w:sz="4" w:space="0" w:color="000000"/>
              <w:bottom w:val="single" w:sz="4" w:space="0" w:color="000000"/>
              <w:right w:val="single" w:sz="4" w:space="0" w:color="000000"/>
            </w:tcBorders>
            <w:vAlign w:val="center"/>
          </w:tcPr>
          <w:p w14:paraId="2278510D"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25D7F885" w14:textId="77777777" w:rsidR="003F0898" w:rsidRPr="00A94A73" w:rsidRDefault="003F0898" w:rsidP="0002774A">
            <w:pPr>
              <w:rPr>
                <w:rFonts w:ascii="Arial" w:hAnsi="Arial" w:cs="Arial"/>
              </w:rPr>
            </w:pPr>
          </w:p>
        </w:tc>
      </w:tr>
      <w:tr w:rsidR="003F0898" w:rsidRPr="00A94A73" w14:paraId="32C01FF6" w14:textId="6965BE83" w:rsidTr="003F0898">
        <w:trPr>
          <w:trHeight w:val="1274"/>
        </w:trPr>
        <w:tc>
          <w:tcPr>
            <w:tcW w:w="1276" w:type="dxa"/>
            <w:tcBorders>
              <w:top w:val="single" w:sz="4" w:space="0" w:color="000000"/>
              <w:left w:val="single" w:sz="4" w:space="0" w:color="000000"/>
              <w:bottom w:val="single" w:sz="4" w:space="0" w:color="000000"/>
              <w:right w:val="single" w:sz="4" w:space="0" w:color="000000"/>
            </w:tcBorders>
            <w:vAlign w:val="center"/>
          </w:tcPr>
          <w:p w14:paraId="714F062D" w14:textId="493DE46A" w:rsidR="003F0898" w:rsidRPr="00A94A73" w:rsidRDefault="003F0898" w:rsidP="00157719">
            <w:pPr>
              <w:spacing w:line="259" w:lineRule="auto"/>
              <w:ind w:right="55"/>
              <w:jc w:val="center"/>
              <w:rPr>
                <w:rFonts w:ascii="Arial" w:hAnsi="Arial" w:cs="Arial"/>
              </w:rPr>
            </w:pPr>
            <w:r>
              <w:rPr>
                <w:rFonts w:ascii="Arial" w:hAnsi="Arial" w:cs="Arial"/>
              </w:rPr>
              <w:t>30</w:t>
            </w:r>
          </w:p>
        </w:tc>
        <w:tc>
          <w:tcPr>
            <w:tcW w:w="7513" w:type="dxa"/>
            <w:tcBorders>
              <w:top w:val="single" w:sz="4" w:space="0" w:color="000000"/>
              <w:left w:val="single" w:sz="4" w:space="0" w:color="000000"/>
              <w:bottom w:val="single" w:sz="4" w:space="0" w:color="000000"/>
              <w:right w:val="single" w:sz="4" w:space="0" w:color="000000"/>
            </w:tcBorders>
          </w:tcPr>
          <w:p w14:paraId="7FACE774"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Caso existam pendências ativas, o professor deverá ter a possibilidade de ser direcionado diretamente para a página correspondente de criação do registro pendente.</w:t>
            </w:r>
          </w:p>
        </w:tc>
        <w:tc>
          <w:tcPr>
            <w:tcW w:w="850" w:type="dxa"/>
            <w:tcBorders>
              <w:top w:val="single" w:sz="4" w:space="0" w:color="000000"/>
              <w:left w:val="single" w:sz="4" w:space="0" w:color="000000"/>
              <w:bottom w:val="single" w:sz="4" w:space="0" w:color="000000"/>
              <w:right w:val="single" w:sz="4" w:space="0" w:color="000000"/>
            </w:tcBorders>
            <w:vAlign w:val="center"/>
          </w:tcPr>
          <w:p w14:paraId="273837C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F4A8A44" w14:textId="77777777" w:rsidR="003F0898" w:rsidRPr="00A94A73" w:rsidRDefault="003F0898" w:rsidP="0002774A">
            <w:pPr>
              <w:rPr>
                <w:rFonts w:ascii="Arial" w:hAnsi="Arial" w:cs="Arial"/>
              </w:rPr>
            </w:pPr>
          </w:p>
        </w:tc>
      </w:tr>
      <w:tr w:rsidR="003F0898" w:rsidRPr="00A94A73" w14:paraId="02ADC1CB" w14:textId="69A75B5F"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F96FE55" w14:textId="04E8F455" w:rsidR="003F0898" w:rsidRPr="00A94A73" w:rsidRDefault="003F0898" w:rsidP="00157719">
            <w:pPr>
              <w:spacing w:line="259" w:lineRule="auto"/>
              <w:ind w:right="55"/>
              <w:jc w:val="center"/>
              <w:rPr>
                <w:rFonts w:ascii="Arial" w:hAnsi="Arial" w:cs="Arial"/>
              </w:rPr>
            </w:pPr>
            <w:r>
              <w:rPr>
                <w:rFonts w:ascii="Arial" w:hAnsi="Arial" w:cs="Arial"/>
              </w:rPr>
              <w:t>31</w:t>
            </w:r>
          </w:p>
        </w:tc>
        <w:tc>
          <w:tcPr>
            <w:tcW w:w="7513" w:type="dxa"/>
            <w:tcBorders>
              <w:top w:val="single" w:sz="4" w:space="0" w:color="000000"/>
              <w:left w:val="single" w:sz="4" w:space="0" w:color="000000"/>
              <w:bottom w:val="single" w:sz="4" w:space="0" w:color="000000"/>
              <w:right w:val="single" w:sz="4" w:space="0" w:color="000000"/>
            </w:tcBorders>
          </w:tcPr>
          <w:p w14:paraId="2EA7ADD0"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Dentro do sistema aparecerá um local para o professor selecionar a </w:t>
            </w:r>
            <w:r w:rsidRPr="00A94A73">
              <w:rPr>
                <w:rFonts w:ascii="Arial" w:hAnsi="Arial" w:cs="Arial"/>
                <w:b/>
                <w:highlight w:val="white"/>
              </w:rPr>
              <w:t>etapa de ensino</w:t>
            </w:r>
            <w:r w:rsidRPr="00A94A73">
              <w:rPr>
                <w:rFonts w:ascii="Arial" w:hAnsi="Arial" w:cs="Arial"/>
                <w:highlight w:val="white"/>
              </w:rPr>
              <w:t xml:space="preserve">, a </w:t>
            </w:r>
            <w:r w:rsidRPr="00A94A73">
              <w:rPr>
                <w:rFonts w:ascii="Arial" w:hAnsi="Arial" w:cs="Arial"/>
                <w:b/>
                <w:highlight w:val="white"/>
              </w:rPr>
              <w:t>escola</w:t>
            </w:r>
            <w:r w:rsidRPr="00A94A73">
              <w:rPr>
                <w:rFonts w:ascii="Arial" w:hAnsi="Arial" w:cs="Arial"/>
                <w:highlight w:val="white"/>
              </w:rPr>
              <w:t xml:space="preserve"> e a </w:t>
            </w:r>
            <w:r w:rsidRPr="00A94A73">
              <w:rPr>
                <w:rFonts w:ascii="Arial" w:hAnsi="Arial" w:cs="Arial"/>
                <w:b/>
                <w:highlight w:val="white"/>
              </w:rPr>
              <w:t>turma</w:t>
            </w:r>
            <w:r w:rsidRPr="00A94A73">
              <w:rPr>
                <w:rFonts w:ascii="Arial" w:hAnsi="Arial" w:cs="Arial"/>
                <w:highlight w:val="white"/>
              </w:rPr>
              <w:t xml:space="preserve"> em que fará um registro de frequência. O sistema apresentará a escolha entre as modalidades </w:t>
            </w:r>
            <w:r w:rsidRPr="00A94A73">
              <w:rPr>
                <w:rFonts w:ascii="Arial" w:hAnsi="Arial" w:cs="Arial"/>
                <w:b/>
                <w:highlight w:val="white"/>
              </w:rPr>
              <w:t>Integral</w:t>
            </w:r>
            <w:r w:rsidRPr="00A94A73">
              <w:rPr>
                <w:rFonts w:ascii="Arial" w:hAnsi="Arial" w:cs="Arial"/>
                <w:highlight w:val="white"/>
              </w:rPr>
              <w:t xml:space="preserve"> ou </w:t>
            </w:r>
            <w:r w:rsidRPr="00A94A73">
              <w:rPr>
                <w:rFonts w:ascii="Arial" w:hAnsi="Arial" w:cs="Arial"/>
                <w:b/>
                <w:highlight w:val="white"/>
              </w:rPr>
              <w:t>Regular (Parcial)</w:t>
            </w:r>
            <w:r w:rsidRPr="00A94A73">
              <w:rPr>
                <w:rFonts w:ascii="Arial" w:hAnsi="Arial" w:cs="Arial"/>
                <w:highlight w:val="white"/>
              </w:rPr>
              <w:t xml:space="preserve">. O professor selecionará a opção </w:t>
            </w:r>
            <w:r w:rsidRPr="00A94A73">
              <w:rPr>
                <w:rFonts w:ascii="Arial" w:hAnsi="Arial" w:cs="Arial"/>
                <w:b/>
                <w:highlight w:val="white"/>
              </w:rPr>
              <w:t>Integral</w:t>
            </w:r>
            <w:r w:rsidRPr="00A94A73">
              <w:rPr>
                <w:rFonts w:ascii="Arial" w:hAnsi="Arial" w:cs="Arial"/>
                <w:highlight w:val="white"/>
              </w:rPr>
              <w:t xml:space="preserve"> e registrará a frequência do estudante participante do turno integral, marcando o estudante como presente.</w:t>
            </w:r>
          </w:p>
        </w:tc>
        <w:tc>
          <w:tcPr>
            <w:tcW w:w="850" w:type="dxa"/>
            <w:tcBorders>
              <w:top w:val="single" w:sz="4" w:space="0" w:color="000000"/>
              <w:left w:val="single" w:sz="4" w:space="0" w:color="000000"/>
              <w:bottom w:val="single" w:sz="4" w:space="0" w:color="000000"/>
              <w:right w:val="single" w:sz="4" w:space="0" w:color="000000"/>
            </w:tcBorders>
            <w:vAlign w:val="center"/>
          </w:tcPr>
          <w:p w14:paraId="71C3E179"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4693157" w14:textId="77777777" w:rsidR="003F0898" w:rsidRPr="00A94A73" w:rsidRDefault="003F0898" w:rsidP="0002774A">
            <w:pPr>
              <w:rPr>
                <w:rFonts w:ascii="Arial" w:hAnsi="Arial" w:cs="Arial"/>
              </w:rPr>
            </w:pPr>
          </w:p>
        </w:tc>
      </w:tr>
      <w:tr w:rsidR="003F0898" w:rsidRPr="00A94A73" w14:paraId="7725FE05" w14:textId="6296AAAC"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5EF02C56" w14:textId="1A37F8EF" w:rsidR="003F0898" w:rsidRPr="00A94A73" w:rsidRDefault="003F0898" w:rsidP="00157719">
            <w:pPr>
              <w:spacing w:line="259" w:lineRule="auto"/>
              <w:ind w:right="55"/>
              <w:jc w:val="center"/>
              <w:rPr>
                <w:rFonts w:ascii="Arial" w:hAnsi="Arial" w:cs="Arial"/>
              </w:rPr>
            </w:pPr>
            <w:r>
              <w:rPr>
                <w:rFonts w:ascii="Arial" w:hAnsi="Arial" w:cs="Arial"/>
              </w:rPr>
              <w:t>32</w:t>
            </w:r>
          </w:p>
        </w:tc>
        <w:tc>
          <w:tcPr>
            <w:tcW w:w="7513" w:type="dxa"/>
            <w:tcBorders>
              <w:top w:val="single" w:sz="4" w:space="0" w:color="000000"/>
              <w:left w:val="single" w:sz="4" w:space="0" w:color="000000"/>
              <w:bottom w:val="single" w:sz="4" w:space="0" w:color="000000"/>
              <w:right w:val="single" w:sz="4" w:space="0" w:color="000000"/>
            </w:tcBorders>
          </w:tcPr>
          <w:p w14:paraId="3EE1C3CC"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Em seguida, será feito um </w:t>
            </w:r>
            <w:r w:rsidRPr="00A94A73">
              <w:rPr>
                <w:rFonts w:ascii="Arial" w:hAnsi="Arial" w:cs="Arial"/>
                <w:b/>
                <w:highlight w:val="white"/>
              </w:rPr>
              <w:t>segundo registro de frequência</w:t>
            </w:r>
            <w:r w:rsidRPr="00A94A73">
              <w:rPr>
                <w:rFonts w:ascii="Arial" w:hAnsi="Arial" w:cs="Arial"/>
                <w:highlight w:val="white"/>
              </w:rPr>
              <w:t xml:space="preserve"> diretamente pelo dashboard, acessando a pendência existente. Nesse registro, será lançada a falta do estudante no componente do ensino regular (parcial), com justificativa por meio da opção </w:t>
            </w:r>
            <w:r w:rsidRPr="00A94A73">
              <w:rPr>
                <w:rFonts w:ascii="Arial" w:hAnsi="Arial" w:cs="Arial"/>
                <w:b/>
                <w:highlight w:val="white"/>
              </w:rPr>
              <w:t>atestado médico</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762150CF"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91E810B" w14:textId="77777777" w:rsidR="003F0898" w:rsidRPr="00A94A73" w:rsidRDefault="003F0898" w:rsidP="0002774A">
            <w:pPr>
              <w:rPr>
                <w:rFonts w:ascii="Arial" w:hAnsi="Arial" w:cs="Arial"/>
              </w:rPr>
            </w:pPr>
          </w:p>
        </w:tc>
      </w:tr>
      <w:tr w:rsidR="003F0898" w:rsidRPr="00A94A73" w14:paraId="1EF477C2" w14:textId="324966CD"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78F0A85" w14:textId="239896C3" w:rsidR="003F0898" w:rsidRPr="00A94A73" w:rsidRDefault="003F0898" w:rsidP="00157719">
            <w:pPr>
              <w:spacing w:line="259" w:lineRule="auto"/>
              <w:ind w:right="55"/>
              <w:jc w:val="center"/>
              <w:rPr>
                <w:rFonts w:ascii="Arial" w:hAnsi="Arial" w:cs="Arial"/>
              </w:rPr>
            </w:pPr>
            <w:r>
              <w:rPr>
                <w:rFonts w:ascii="Arial" w:hAnsi="Arial" w:cs="Arial"/>
              </w:rPr>
              <w:t>33</w:t>
            </w:r>
          </w:p>
        </w:tc>
        <w:tc>
          <w:tcPr>
            <w:tcW w:w="7513" w:type="dxa"/>
            <w:tcBorders>
              <w:top w:val="single" w:sz="4" w:space="0" w:color="000000"/>
              <w:left w:val="single" w:sz="4" w:space="0" w:color="000000"/>
              <w:bottom w:val="single" w:sz="4" w:space="0" w:color="000000"/>
              <w:right w:val="single" w:sz="4" w:space="0" w:color="000000"/>
            </w:tcBorders>
          </w:tcPr>
          <w:p w14:paraId="159337CE"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O sistema garantirá que todos os registros sigam automaticamente os dias e ordens de aula definidos no horário semanal. Dessa forma, não será necessário preencher manualmente data ou número da aula. Além disso, haverá a indicação visual dos dias já registrados e dos dias pendentes.</w:t>
            </w:r>
          </w:p>
        </w:tc>
        <w:tc>
          <w:tcPr>
            <w:tcW w:w="850" w:type="dxa"/>
            <w:tcBorders>
              <w:top w:val="single" w:sz="4" w:space="0" w:color="000000"/>
              <w:left w:val="single" w:sz="4" w:space="0" w:color="000000"/>
              <w:bottom w:val="single" w:sz="4" w:space="0" w:color="000000"/>
              <w:right w:val="single" w:sz="4" w:space="0" w:color="000000"/>
            </w:tcBorders>
            <w:vAlign w:val="center"/>
          </w:tcPr>
          <w:p w14:paraId="4BD0A91C"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4F99E37" w14:textId="77777777" w:rsidR="003F0898" w:rsidRPr="00A94A73" w:rsidRDefault="003F0898" w:rsidP="0002774A">
            <w:pPr>
              <w:rPr>
                <w:rFonts w:ascii="Arial" w:hAnsi="Arial" w:cs="Arial"/>
              </w:rPr>
            </w:pPr>
          </w:p>
        </w:tc>
      </w:tr>
      <w:tr w:rsidR="003F0898" w:rsidRPr="00A94A73" w14:paraId="7DC87E5A" w14:textId="3737725B"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3A30620" w14:textId="381ADDC0" w:rsidR="003F0898" w:rsidRPr="00A94A73" w:rsidRDefault="003F0898" w:rsidP="00157719">
            <w:pPr>
              <w:spacing w:line="259" w:lineRule="auto"/>
              <w:ind w:right="55"/>
              <w:jc w:val="center"/>
              <w:rPr>
                <w:rFonts w:ascii="Arial" w:hAnsi="Arial" w:cs="Arial"/>
              </w:rPr>
            </w:pPr>
            <w:r>
              <w:rPr>
                <w:rFonts w:ascii="Arial" w:hAnsi="Arial" w:cs="Arial"/>
              </w:rPr>
              <w:lastRenderedPageBreak/>
              <w:t>34</w:t>
            </w:r>
          </w:p>
        </w:tc>
        <w:tc>
          <w:tcPr>
            <w:tcW w:w="7513" w:type="dxa"/>
            <w:tcBorders>
              <w:top w:val="single" w:sz="4" w:space="0" w:color="000000"/>
              <w:left w:val="single" w:sz="4" w:space="0" w:color="000000"/>
              <w:bottom w:val="single" w:sz="4" w:space="0" w:color="000000"/>
              <w:right w:val="single" w:sz="4" w:space="0" w:color="000000"/>
            </w:tcBorders>
          </w:tcPr>
          <w:p w14:paraId="402EB964" w14:textId="77777777" w:rsidR="003F0898" w:rsidRPr="00A94A73" w:rsidRDefault="003F0898" w:rsidP="0002774A">
            <w:pPr>
              <w:spacing w:before="240" w:after="240" w:line="256" w:lineRule="auto"/>
              <w:ind w:left="38" w:hanging="38"/>
              <w:rPr>
                <w:rFonts w:ascii="Arial" w:hAnsi="Arial" w:cs="Arial"/>
                <w:highlight w:val="white"/>
              </w:rPr>
            </w:pPr>
            <w:r w:rsidRPr="00A94A73">
              <w:rPr>
                <w:rFonts w:ascii="Arial" w:hAnsi="Arial" w:cs="Arial"/>
                <w:highlight w:val="white"/>
              </w:rPr>
              <w:t xml:space="preserve">Na sequência, o professor registrará os </w:t>
            </w:r>
            <w:r w:rsidRPr="00A94A73">
              <w:rPr>
                <w:rFonts w:ascii="Arial" w:hAnsi="Arial" w:cs="Arial"/>
                <w:b/>
                <w:highlight w:val="white"/>
              </w:rPr>
              <w:t>conteúdos vivenciados</w:t>
            </w:r>
            <w:r w:rsidRPr="00A94A73">
              <w:rPr>
                <w:rFonts w:ascii="Arial" w:hAnsi="Arial" w:cs="Arial"/>
                <w:highlight w:val="white"/>
              </w:rPr>
              <w:t xml:space="preserve">, utilizando a pesquisa direta de habilidades dentro do Currículo do Município e vinculando-as ao componente curricular da turma. O sistema permitirá ainda </w:t>
            </w:r>
            <w:r w:rsidRPr="00A94A73">
              <w:rPr>
                <w:rFonts w:ascii="Arial" w:hAnsi="Arial" w:cs="Arial"/>
                <w:b/>
                <w:highlight w:val="white"/>
              </w:rPr>
              <w:t>replicar o registro de aula</w:t>
            </w:r>
            <w:r w:rsidRPr="00A94A73">
              <w:rPr>
                <w:rFonts w:ascii="Arial" w:hAnsi="Arial" w:cs="Arial"/>
                <w:highlight w:val="white"/>
              </w:rPr>
              <w:t xml:space="preserve"> para outras aulas de acordo com a grade, agilizando o processo.</w:t>
            </w:r>
          </w:p>
        </w:tc>
        <w:tc>
          <w:tcPr>
            <w:tcW w:w="850" w:type="dxa"/>
            <w:tcBorders>
              <w:top w:val="single" w:sz="4" w:space="0" w:color="000000"/>
              <w:left w:val="single" w:sz="4" w:space="0" w:color="000000"/>
              <w:bottom w:val="single" w:sz="4" w:space="0" w:color="000000"/>
              <w:right w:val="single" w:sz="4" w:space="0" w:color="000000"/>
            </w:tcBorders>
            <w:vAlign w:val="center"/>
          </w:tcPr>
          <w:p w14:paraId="5B8AFAE8"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52AE6BF" w14:textId="77777777" w:rsidR="003F0898" w:rsidRPr="00A94A73" w:rsidRDefault="003F0898" w:rsidP="0002774A">
            <w:pPr>
              <w:rPr>
                <w:rFonts w:ascii="Arial" w:hAnsi="Arial" w:cs="Arial"/>
              </w:rPr>
            </w:pPr>
          </w:p>
        </w:tc>
      </w:tr>
      <w:tr w:rsidR="003F0898" w:rsidRPr="00A94A73" w14:paraId="5CD4291D" w14:textId="39E3177C"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FA44E5D" w14:textId="6BBAFEEC" w:rsidR="003F0898" w:rsidRPr="00A94A73" w:rsidRDefault="003F0898" w:rsidP="00157719">
            <w:pPr>
              <w:spacing w:line="259" w:lineRule="auto"/>
              <w:ind w:right="55"/>
              <w:jc w:val="center"/>
              <w:rPr>
                <w:rFonts w:ascii="Arial" w:hAnsi="Arial" w:cs="Arial"/>
              </w:rPr>
            </w:pPr>
            <w:r>
              <w:rPr>
                <w:rFonts w:ascii="Arial" w:hAnsi="Arial" w:cs="Arial"/>
              </w:rPr>
              <w:t>35</w:t>
            </w:r>
          </w:p>
        </w:tc>
        <w:tc>
          <w:tcPr>
            <w:tcW w:w="7513" w:type="dxa"/>
            <w:tcBorders>
              <w:top w:val="single" w:sz="4" w:space="0" w:color="000000"/>
              <w:left w:val="single" w:sz="4" w:space="0" w:color="000000"/>
              <w:bottom w:val="single" w:sz="4" w:space="0" w:color="000000"/>
              <w:right w:val="single" w:sz="4" w:space="0" w:color="000000"/>
            </w:tcBorders>
          </w:tcPr>
          <w:p w14:paraId="2D5F0F71" w14:textId="77777777" w:rsidR="003F0898" w:rsidRPr="00A94A73" w:rsidRDefault="003F0898" w:rsidP="0002774A">
            <w:pPr>
              <w:spacing w:before="240" w:after="240" w:line="256" w:lineRule="auto"/>
              <w:ind w:left="38" w:hanging="38"/>
              <w:rPr>
                <w:rFonts w:ascii="Arial" w:hAnsi="Arial" w:cs="Arial"/>
                <w:highlight w:val="white"/>
              </w:rPr>
            </w:pPr>
            <w:r w:rsidRPr="00A94A73">
              <w:rPr>
                <w:rFonts w:ascii="Arial" w:hAnsi="Arial" w:cs="Arial"/>
                <w:highlight w:val="white"/>
              </w:rPr>
              <w:t xml:space="preserve">Após isso, será realizado o </w:t>
            </w:r>
            <w:r w:rsidRPr="00A94A73">
              <w:rPr>
                <w:rFonts w:ascii="Arial" w:hAnsi="Arial" w:cs="Arial"/>
                <w:b/>
                <w:highlight w:val="white"/>
              </w:rPr>
              <w:t>registro de notas</w:t>
            </w:r>
            <w:r w:rsidRPr="00A94A73">
              <w:rPr>
                <w:rFonts w:ascii="Arial" w:hAnsi="Arial" w:cs="Arial"/>
                <w:highlight w:val="white"/>
              </w:rPr>
              <w:t xml:space="preserve">, incluindo a avaliação de um bimestre. O sistema calculará automaticamente a média. Também será demonstrada a opção de marcar </w:t>
            </w:r>
            <w:r w:rsidRPr="00A94A73">
              <w:rPr>
                <w:rFonts w:ascii="Arial" w:hAnsi="Arial" w:cs="Arial"/>
                <w:b/>
                <w:highlight w:val="white"/>
              </w:rPr>
              <w:t>“NC – Não Compareceu”</w:t>
            </w:r>
            <w:r w:rsidRPr="00A94A73">
              <w:rPr>
                <w:rFonts w:ascii="Arial" w:hAnsi="Arial" w:cs="Arial"/>
                <w:highlight w:val="white"/>
              </w:rPr>
              <w:t>, que indica a ausência do estudante em determinada avaliação.</w:t>
            </w:r>
          </w:p>
        </w:tc>
        <w:tc>
          <w:tcPr>
            <w:tcW w:w="850" w:type="dxa"/>
            <w:tcBorders>
              <w:top w:val="single" w:sz="4" w:space="0" w:color="000000"/>
              <w:left w:val="single" w:sz="4" w:space="0" w:color="000000"/>
              <w:bottom w:val="single" w:sz="4" w:space="0" w:color="000000"/>
              <w:right w:val="single" w:sz="4" w:space="0" w:color="000000"/>
            </w:tcBorders>
            <w:vAlign w:val="center"/>
          </w:tcPr>
          <w:p w14:paraId="32E02ABB"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808D1AD" w14:textId="77777777" w:rsidR="003F0898" w:rsidRPr="00A94A73" w:rsidRDefault="003F0898" w:rsidP="0002774A">
            <w:pPr>
              <w:rPr>
                <w:rFonts w:ascii="Arial" w:hAnsi="Arial" w:cs="Arial"/>
              </w:rPr>
            </w:pPr>
          </w:p>
        </w:tc>
      </w:tr>
      <w:tr w:rsidR="003F0898" w:rsidRPr="00A94A73" w14:paraId="786CFD81" w14:textId="6560CDAF" w:rsidTr="003F0898">
        <w:trPr>
          <w:trHeight w:val="1092"/>
        </w:trPr>
        <w:tc>
          <w:tcPr>
            <w:tcW w:w="1276" w:type="dxa"/>
            <w:tcBorders>
              <w:top w:val="single" w:sz="4" w:space="0" w:color="000000"/>
              <w:left w:val="single" w:sz="4" w:space="0" w:color="000000"/>
              <w:bottom w:val="single" w:sz="4" w:space="0" w:color="000000"/>
              <w:right w:val="single" w:sz="4" w:space="0" w:color="000000"/>
            </w:tcBorders>
            <w:vAlign w:val="center"/>
          </w:tcPr>
          <w:p w14:paraId="523A2DED" w14:textId="4CD717BB" w:rsidR="003F0898" w:rsidRPr="00A94A73" w:rsidRDefault="003F0898" w:rsidP="00157719">
            <w:pPr>
              <w:spacing w:line="259" w:lineRule="auto"/>
              <w:ind w:right="55"/>
              <w:jc w:val="center"/>
              <w:rPr>
                <w:rFonts w:ascii="Arial" w:hAnsi="Arial" w:cs="Arial"/>
              </w:rPr>
            </w:pPr>
            <w:r>
              <w:rPr>
                <w:rFonts w:ascii="Arial" w:hAnsi="Arial" w:cs="Arial"/>
              </w:rPr>
              <w:t>36</w:t>
            </w:r>
          </w:p>
        </w:tc>
        <w:tc>
          <w:tcPr>
            <w:tcW w:w="7513" w:type="dxa"/>
            <w:tcBorders>
              <w:top w:val="single" w:sz="4" w:space="0" w:color="000000"/>
              <w:left w:val="single" w:sz="4" w:space="0" w:color="000000"/>
              <w:bottom w:val="single" w:sz="4" w:space="0" w:color="000000"/>
              <w:right w:val="single" w:sz="4" w:space="0" w:color="000000"/>
            </w:tcBorders>
          </w:tcPr>
          <w:p w14:paraId="1D00C89F"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Será criada ainda uma </w:t>
            </w:r>
            <w:r w:rsidRPr="00A94A73">
              <w:rPr>
                <w:rFonts w:ascii="Arial" w:hAnsi="Arial" w:cs="Arial"/>
                <w:b/>
                <w:highlight w:val="white"/>
              </w:rPr>
              <w:t>nova oportunidade de avaliação</w:t>
            </w:r>
            <w:r w:rsidRPr="00A94A73">
              <w:rPr>
                <w:rFonts w:ascii="Arial" w:hAnsi="Arial" w:cs="Arial"/>
                <w:highlight w:val="white"/>
              </w:rPr>
              <w:t>, em conformidade com o esquema de notas utilizado pelo município.</w:t>
            </w:r>
          </w:p>
        </w:tc>
        <w:tc>
          <w:tcPr>
            <w:tcW w:w="850" w:type="dxa"/>
            <w:tcBorders>
              <w:top w:val="single" w:sz="4" w:space="0" w:color="000000"/>
              <w:left w:val="single" w:sz="4" w:space="0" w:color="000000"/>
              <w:bottom w:val="single" w:sz="4" w:space="0" w:color="000000"/>
              <w:right w:val="single" w:sz="4" w:space="0" w:color="000000"/>
            </w:tcBorders>
            <w:vAlign w:val="center"/>
          </w:tcPr>
          <w:p w14:paraId="421D4857"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DBFABBC" w14:textId="77777777" w:rsidR="003F0898" w:rsidRPr="00A94A73" w:rsidRDefault="003F0898" w:rsidP="0002774A">
            <w:pPr>
              <w:rPr>
                <w:rFonts w:ascii="Arial" w:hAnsi="Arial" w:cs="Arial"/>
              </w:rPr>
            </w:pPr>
          </w:p>
        </w:tc>
      </w:tr>
      <w:tr w:rsidR="003F0898" w:rsidRPr="00A94A73" w14:paraId="57590A22" w14:textId="4D2C1A1F"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8463E25" w14:textId="539D93BD" w:rsidR="003F0898" w:rsidRPr="00A94A73" w:rsidRDefault="003F0898" w:rsidP="00157719">
            <w:pPr>
              <w:spacing w:line="259" w:lineRule="auto"/>
              <w:ind w:right="55"/>
              <w:jc w:val="center"/>
              <w:rPr>
                <w:rFonts w:ascii="Arial" w:hAnsi="Arial" w:cs="Arial"/>
              </w:rPr>
            </w:pPr>
            <w:r>
              <w:rPr>
                <w:rFonts w:ascii="Arial" w:hAnsi="Arial" w:cs="Arial"/>
              </w:rPr>
              <w:t>37</w:t>
            </w:r>
          </w:p>
        </w:tc>
        <w:tc>
          <w:tcPr>
            <w:tcW w:w="7513" w:type="dxa"/>
            <w:tcBorders>
              <w:top w:val="single" w:sz="4" w:space="0" w:color="000000"/>
              <w:left w:val="single" w:sz="4" w:space="0" w:color="000000"/>
              <w:bottom w:val="single" w:sz="4" w:space="0" w:color="000000"/>
              <w:right w:val="single" w:sz="4" w:space="0" w:color="000000"/>
            </w:tcBorders>
          </w:tcPr>
          <w:p w14:paraId="09CAC3B9"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usuário deverá acessar a aba de </w:t>
            </w:r>
            <w:r w:rsidRPr="00A94A73">
              <w:rPr>
                <w:rFonts w:ascii="Arial" w:hAnsi="Arial" w:cs="Arial"/>
                <w:b/>
                <w:highlight w:val="white"/>
              </w:rPr>
              <w:t>Parecer Descritivo</w:t>
            </w:r>
            <w:r w:rsidRPr="00A94A73">
              <w:rPr>
                <w:rFonts w:ascii="Arial" w:hAnsi="Arial" w:cs="Arial"/>
                <w:highlight w:val="white"/>
              </w:rPr>
              <w:t xml:space="preserve"> e selecionar a escola e a turma em que deseja realizar os registros. Em seguida, deverá localizar os estudantes listados e iniciar o preenchimento conforme a etapa desejada.</w:t>
            </w:r>
          </w:p>
        </w:tc>
        <w:tc>
          <w:tcPr>
            <w:tcW w:w="850" w:type="dxa"/>
            <w:tcBorders>
              <w:top w:val="single" w:sz="4" w:space="0" w:color="000000"/>
              <w:left w:val="single" w:sz="4" w:space="0" w:color="000000"/>
              <w:bottom w:val="single" w:sz="4" w:space="0" w:color="000000"/>
              <w:right w:val="single" w:sz="4" w:space="0" w:color="000000"/>
            </w:tcBorders>
            <w:vAlign w:val="center"/>
          </w:tcPr>
          <w:p w14:paraId="42C33F1D"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2FF2F466" w14:textId="77777777" w:rsidR="003F0898" w:rsidRPr="00A94A73" w:rsidRDefault="003F0898" w:rsidP="0002774A">
            <w:pPr>
              <w:rPr>
                <w:rFonts w:ascii="Arial" w:hAnsi="Arial" w:cs="Arial"/>
              </w:rPr>
            </w:pPr>
          </w:p>
        </w:tc>
      </w:tr>
      <w:tr w:rsidR="003F0898" w:rsidRPr="00A94A73" w14:paraId="416A30B9" w14:textId="1696BE6E"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DE6A8F3" w14:textId="4154CAB8" w:rsidR="003F0898" w:rsidRPr="00A94A73" w:rsidRDefault="003F0898" w:rsidP="00157719">
            <w:pPr>
              <w:spacing w:line="259" w:lineRule="auto"/>
              <w:ind w:right="55"/>
              <w:jc w:val="center"/>
              <w:rPr>
                <w:rFonts w:ascii="Arial" w:hAnsi="Arial" w:cs="Arial"/>
              </w:rPr>
            </w:pPr>
            <w:r>
              <w:rPr>
                <w:rFonts w:ascii="Arial" w:hAnsi="Arial" w:cs="Arial"/>
              </w:rPr>
              <w:t>38</w:t>
            </w:r>
          </w:p>
        </w:tc>
        <w:tc>
          <w:tcPr>
            <w:tcW w:w="7513" w:type="dxa"/>
            <w:tcBorders>
              <w:top w:val="single" w:sz="4" w:space="0" w:color="000000"/>
              <w:left w:val="single" w:sz="4" w:space="0" w:color="000000"/>
              <w:bottom w:val="single" w:sz="4" w:space="0" w:color="000000"/>
              <w:right w:val="single" w:sz="4" w:space="0" w:color="000000"/>
            </w:tcBorders>
          </w:tcPr>
          <w:p w14:paraId="64EC29A6"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Após o parecer, o usuário deverá acessar a aba de </w:t>
            </w:r>
            <w:r w:rsidRPr="00A94A73">
              <w:rPr>
                <w:rFonts w:ascii="Arial" w:hAnsi="Arial" w:cs="Arial"/>
                <w:b/>
                <w:highlight w:val="white"/>
              </w:rPr>
              <w:t>Processos de Aprendizagem</w:t>
            </w:r>
            <w:r w:rsidRPr="00A94A73">
              <w:rPr>
                <w:rFonts w:ascii="Arial" w:hAnsi="Arial" w:cs="Arial"/>
                <w:highlight w:val="white"/>
              </w:rPr>
              <w:t>, onde serão exibidos os bimestres disponíveis. Nessa tela, deverá registrar os processos para cada componente curricular, marcando se o processo está construído, em construção, não avaliado ou não trabalhado.</w:t>
            </w:r>
          </w:p>
        </w:tc>
        <w:tc>
          <w:tcPr>
            <w:tcW w:w="850" w:type="dxa"/>
            <w:tcBorders>
              <w:top w:val="single" w:sz="4" w:space="0" w:color="000000"/>
              <w:left w:val="single" w:sz="4" w:space="0" w:color="000000"/>
              <w:bottom w:val="single" w:sz="4" w:space="0" w:color="000000"/>
              <w:right w:val="single" w:sz="4" w:space="0" w:color="000000"/>
            </w:tcBorders>
            <w:vAlign w:val="center"/>
          </w:tcPr>
          <w:p w14:paraId="5306A80F"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0143F7A" w14:textId="77777777" w:rsidR="003F0898" w:rsidRPr="00A94A73" w:rsidRDefault="003F0898" w:rsidP="0002774A">
            <w:pPr>
              <w:rPr>
                <w:rFonts w:ascii="Arial" w:hAnsi="Arial" w:cs="Arial"/>
              </w:rPr>
            </w:pPr>
          </w:p>
        </w:tc>
      </w:tr>
      <w:tr w:rsidR="003F0898" w:rsidRPr="00A94A73" w14:paraId="4F0B9020" w14:textId="13D40A08"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1DC0AEA" w14:textId="159E09B6" w:rsidR="003F0898" w:rsidRPr="00A94A73" w:rsidRDefault="003F0898" w:rsidP="00157719">
            <w:pPr>
              <w:spacing w:line="259" w:lineRule="auto"/>
              <w:ind w:right="55"/>
              <w:jc w:val="center"/>
              <w:rPr>
                <w:rFonts w:ascii="Arial" w:hAnsi="Arial" w:cs="Arial"/>
              </w:rPr>
            </w:pPr>
            <w:r>
              <w:rPr>
                <w:rFonts w:ascii="Arial" w:hAnsi="Arial" w:cs="Arial"/>
              </w:rPr>
              <w:t>39</w:t>
            </w:r>
          </w:p>
        </w:tc>
        <w:tc>
          <w:tcPr>
            <w:tcW w:w="7513" w:type="dxa"/>
            <w:tcBorders>
              <w:top w:val="single" w:sz="4" w:space="0" w:color="000000"/>
              <w:left w:val="single" w:sz="4" w:space="0" w:color="000000"/>
              <w:bottom w:val="single" w:sz="4" w:space="0" w:color="000000"/>
              <w:right w:val="single" w:sz="4" w:space="0" w:color="000000"/>
            </w:tcBorders>
          </w:tcPr>
          <w:p w14:paraId="119B8775"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sistema permite que o usuário utilize a função de </w:t>
            </w:r>
            <w:r w:rsidRPr="00A94A73">
              <w:rPr>
                <w:rFonts w:ascii="Arial" w:hAnsi="Arial" w:cs="Arial"/>
                <w:b/>
                <w:highlight w:val="white"/>
              </w:rPr>
              <w:t>replicar processos para o bimestre seguinte</w:t>
            </w:r>
            <w:r w:rsidRPr="00A94A73">
              <w:rPr>
                <w:rFonts w:ascii="Arial" w:hAnsi="Arial" w:cs="Arial"/>
                <w:highlight w:val="white"/>
              </w:rPr>
              <w:t>, o que agiliza o preenchimento. Antes de confirmar, será possível editar os registros replicados, garantindo que cada bimestre reflita a evolução real do estudante.</w:t>
            </w:r>
          </w:p>
        </w:tc>
        <w:tc>
          <w:tcPr>
            <w:tcW w:w="850" w:type="dxa"/>
            <w:tcBorders>
              <w:top w:val="single" w:sz="4" w:space="0" w:color="000000"/>
              <w:left w:val="single" w:sz="4" w:space="0" w:color="000000"/>
              <w:bottom w:val="single" w:sz="4" w:space="0" w:color="000000"/>
              <w:right w:val="single" w:sz="4" w:space="0" w:color="000000"/>
            </w:tcBorders>
            <w:vAlign w:val="center"/>
          </w:tcPr>
          <w:p w14:paraId="16A83BD1"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8919F29" w14:textId="77777777" w:rsidR="003F0898" w:rsidRPr="00A94A73" w:rsidRDefault="003F0898" w:rsidP="0002774A">
            <w:pPr>
              <w:rPr>
                <w:rFonts w:ascii="Arial" w:hAnsi="Arial" w:cs="Arial"/>
              </w:rPr>
            </w:pPr>
          </w:p>
        </w:tc>
      </w:tr>
      <w:tr w:rsidR="003F0898" w:rsidRPr="00A94A73" w14:paraId="415B0E51" w14:textId="1593C1F6" w:rsidTr="003F0898">
        <w:trPr>
          <w:trHeight w:val="699"/>
        </w:trPr>
        <w:tc>
          <w:tcPr>
            <w:tcW w:w="1276" w:type="dxa"/>
            <w:tcBorders>
              <w:top w:val="single" w:sz="4" w:space="0" w:color="000000"/>
              <w:left w:val="single" w:sz="4" w:space="0" w:color="000000"/>
              <w:bottom w:val="single" w:sz="4" w:space="0" w:color="000000"/>
              <w:right w:val="single" w:sz="4" w:space="0" w:color="000000"/>
            </w:tcBorders>
            <w:vAlign w:val="center"/>
          </w:tcPr>
          <w:p w14:paraId="09A4F53E" w14:textId="46DD01EC" w:rsidR="003F0898" w:rsidRPr="00A94A73" w:rsidRDefault="003F0898" w:rsidP="00157719">
            <w:pPr>
              <w:spacing w:line="259" w:lineRule="auto"/>
              <w:ind w:right="55"/>
              <w:jc w:val="center"/>
              <w:rPr>
                <w:rFonts w:ascii="Arial" w:hAnsi="Arial" w:cs="Arial"/>
              </w:rPr>
            </w:pPr>
            <w:r>
              <w:rPr>
                <w:rFonts w:ascii="Arial" w:hAnsi="Arial" w:cs="Arial"/>
              </w:rPr>
              <w:t>40</w:t>
            </w:r>
          </w:p>
        </w:tc>
        <w:tc>
          <w:tcPr>
            <w:tcW w:w="7513" w:type="dxa"/>
            <w:tcBorders>
              <w:top w:val="single" w:sz="4" w:space="0" w:color="000000"/>
              <w:left w:val="single" w:sz="4" w:space="0" w:color="000000"/>
              <w:bottom w:val="single" w:sz="4" w:space="0" w:color="000000"/>
              <w:right w:val="single" w:sz="4" w:space="0" w:color="000000"/>
            </w:tcBorders>
          </w:tcPr>
          <w:p w14:paraId="1861084B"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Por fim, o usuário deverá salvar os registros, assegurando que tanto os pareceres descritivos quanto os processos de aprendizagem fiquem vinculados ao histórico acadêmico do aluno e disponíveis para relatórios pedagógicos da turma.</w:t>
            </w:r>
          </w:p>
        </w:tc>
        <w:tc>
          <w:tcPr>
            <w:tcW w:w="850" w:type="dxa"/>
            <w:tcBorders>
              <w:top w:val="single" w:sz="4" w:space="0" w:color="000000"/>
              <w:left w:val="single" w:sz="4" w:space="0" w:color="000000"/>
              <w:bottom w:val="single" w:sz="4" w:space="0" w:color="000000"/>
              <w:right w:val="single" w:sz="4" w:space="0" w:color="000000"/>
            </w:tcBorders>
            <w:vAlign w:val="center"/>
          </w:tcPr>
          <w:p w14:paraId="5D87E4A2"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084BA94" w14:textId="77777777" w:rsidR="003F0898" w:rsidRPr="00A94A73" w:rsidRDefault="003F0898" w:rsidP="0002774A">
            <w:pPr>
              <w:rPr>
                <w:rFonts w:ascii="Arial" w:hAnsi="Arial" w:cs="Arial"/>
              </w:rPr>
            </w:pPr>
          </w:p>
        </w:tc>
      </w:tr>
      <w:tr w:rsidR="003F0898" w:rsidRPr="00A94A73" w14:paraId="75890265" w14:textId="5EF6B327"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5D410FBE" w14:textId="2FAC21BB" w:rsidR="003F0898" w:rsidRPr="00A94A73" w:rsidRDefault="003F0898" w:rsidP="00157719">
            <w:pPr>
              <w:spacing w:line="259" w:lineRule="auto"/>
              <w:ind w:right="55"/>
              <w:jc w:val="center"/>
              <w:rPr>
                <w:rFonts w:ascii="Arial" w:hAnsi="Arial" w:cs="Arial"/>
              </w:rPr>
            </w:pPr>
            <w:r>
              <w:rPr>
                <w:rFonts w:ascii="Arial" w:hAnsi="Arial" w:cs="Arial"/>
              </w:rPr>
              <w:t>41</w:t>
            </w:r>
          </w:p>
        </w:tc>
        <w:tc>
          <w:tcPr>
            <w:tcW w:w="7513" w:type="dxa"/>
            <w:tcBorders>
              <w:top w:val="single" w:sz="4" w:space="0" w:color="000000"/>
              <w:left w:val="single" w:sz="4" w:space="0" w:color="000000"/>
              <w:bottom w:val="single" w:sz="4" w:space="0" w:color="000000"/>
              <w:right w:val="single" w:sz="4" w:space="0" w:color="000000"/>
            </w:tcBorders>
          </w:tcPr>
          <w:p w14:paraId="2405CF75"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entrará no diário através de um </w:t>
            </w:r>
            <w:r w:rsidRPr="00A94A73">
              <w:rPr>
                <w:rFonts w:ascii="Arial" w:hAnsi="Arial" w:cs="Arial"/>
                <w:b/>
                <w:highlight w:val="white"/>
              </w:rPr>
              <w:t>perfil de secretaria escolar previamente cadastrado</w:t>
            </w:r>
            <w:r w:rsidRPr="00A94A73">
              <w:rPr>
                <w:rFonts w:ascii="Arial" w:hAnsi="Arial" w:cs="Arial"/>
                <w:highlight w:val="white"/>
              </w:rPr>
              <w:t>, contendo todos os dados necessários para emissão da ficha funcional, de forma semelhante ao perfil de professor.</w:t>
            </w:r>
          </w:p>
        </w:tc>
        <w:tc>
          <w:tcPr>
            <w:tcW w:w="850" w:type="dxa"/>
            <w:tcBorders>
              <w:top w:val="single" w:sz="4" w:space="0" w:color="000000"/>
              <w:left w:val="single" w:sz="4" w:space="0" w:color="000000"/>
              <w:bottom w:val="single" w:sz="4" w:space="0" w:color="000000"/>
              <w:right w:val="single" w:sz="4" w:space="0" w:color="000000"/>
            </w:tcBorders>
            <w:vAlign w:val="center"/>
          </w:tcPr>
          <w:p w14:paraId="0DF47068"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943D4E2" w14:textId="77777777" w:rsidR="003F0898" w:rsidRPr="00A94A73" w:rsidRDefault="003F0898" w:rsidP="0002774A">
            <w:pPr>
              <w:rPr>
                <w:rFonts w:ascii="Arial" w:hAnsi="Arial" w:cs="Arial"/>
              </w:rPr>
            </w:pPr>
          </w:p>
        </w:tc>
      </w:tr>
      <w:tr w:rsidR="003F0898" w:rsidRPr="00A94A73" w14:paraId="5357FE99" w14:textId="7A4AA349"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42DDADF" w14:textId="2ACBB32C" w:rsidR="003F0898" w:rsidRPr="00A94A73" w:rsidRDefault="003F0898" w:rsidP="00157719">
            <w:pPr>
              <w:spacing w:line="259" w:lineRule="auto"/>
              <w:ind w:right="55"/>
              <w:jc w:val="center"/>
              <w:rPr>
                <w:rFonts w:ascii="Arial" w:hAnsi="Arial" w:cs="Arial"/>
              </w:rPr>
            </w:pPr>
            <w:r>
              <w:rPr>
                <w:rFonts w:ascii="Arial" w:hAnsi="Arial" w:cs="Arial"/>
              </w:rPr>
              <w:lastRenderedPageBreak/>
              <w:t>42</w:t>
            </w:r>
          </w:p>
        </w:tc>
        <w:tc>
          <w:tcPr>
            <w:tcW w:w="7513" w:type="dxa"/>
            <w:tcBorders>
              <w:top w:val="single" w:sz="4" w:space="0" w:color="000000"/>
              <w:left w:val="single" w:sz="4" w:space="0" w:color="000000"/>
              <w:bottom w:val="single" w:sz="4" w:space="0" w:color="000000"/>
              <w:right w:val="single" w:sz="4" w:space="0" w:color="000000"/>
            </w:tcBorders>
          </w:tcPr>
          <w:p w14:paraId="0E32725C"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secretário acessará os arquivos e </w:t>
            </w:r>
            <w:r w:rsidRPr="00A94A73">
              <w:rPr>
                <w:rFonts w:ascii="Arial" w:hAnsi="Arial" w:cs="Arial"/>
                <w:b/>
                <w:highlight w:val="white"/>
              </w:rPr>
              <w:t>emitirá documentos acadêmicos e administrativos</w:t>
            </w:r>
            <w:r w:rsidRPr="00A94A73">
              <w:rPr>
                <w:rFonts w:ascii="Arial" w:hAnsi="Arial" w:cs="Arial"/>
                <w:highlight w:val="white"/>
              </w:rPr>
              <w:t xml:space="preserve"> do estudante, assegurando que todas as informações estejam disponíveis de maneira organizada e oficial, contendo o timbre oficial do município previamente cadastrado na Escola.</w:t>
            </w:r>
          </w:p>
        </w:tc>
        <w:tc>
          <w:tcPr>
            <w:tcW w:w="850" w:type="dxa"/>
            <w:tcBorders>
              <w:top w:val="single" w:sz="4" w:space="0" w:color="000000"/>
              <w:left w:val="single" w:sz="4" w:space="0" w:color="000000"/>
              <w:bottom w:val="single" w:sz="4" w:space="0" w:color="000000"/>
              <w:right w:val="single" w:sz="4" w:space="0" w:color="000000"/>
            </w:tcBorders>
            <w:vAlign w:val="center"/>
          </w:tcPr>
          <w:p w14:paraId="4059E2A1"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C6728C6" w14:textId="77777777" w:rsidR="003F0898" w:rsidRPr="00A94A73" w:rsidRDefault="003F0898" w:rsidP="0002774A">
            <w:pPr>
              <w:rPr>
                <w:rFonts w:ascii="Arial" w:hAnsi="Arial" w:cs="Arial"/>
              </w:rPr>
            </w:pPr>
          </w:p>
        </w:tc>
      </w:tr>
      <w:tr w:rsidR="003F0898" w:rsidRPr="00A94A73" w14:paraId="2DB99A24" w14:textId="3C93F42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71CF11B0" w14:textId="5DBD0C76" w:rsidR="003F0898" w:rsidRPr="00A94A73" w:rsidRDefault="003F0898" w:rsidP="00157719">
            <w:pPr>
              <w:spacing w:line="259" w:lineRule="auto"/>
              <w:ind w:right="55"/>
              <w:jc w:val="center"/>
              <w:rPr>
                <w:rFonts w:ascii="Arial" w:hAnsi="Arial" w:cs="Arial"/>
              </w:rPr>
            </w:pPr>
            <w:r>
              <w:rPr>
                <w:rFonts w:ascii="Arial" w:hAnsi="Arial" w:cs="Arial"/>
              </w:rPr>
              <w:t>43</w:t>
            </w:r>
          </w:p>
        </w:tc>
        <w:tc>
          <w:tcPr>
            <w:tcW w:w="7513" w:type="dxa"/>
            <w:tcBorders>
              <w:top w:val="single" w:sz="4" w:space="0" w:color="000000"/>
              <w:left w:val="single" w:sz="4" w:space="0" w:color="000000"/>
              <w:bottom w:val="single" w:sz="4" w:space="0" w:color="000000"/>
              <w:right w:val="single" w:sz="4" w:space="0" w:color="000000"/>
            </w:tcBorders>
          </w:tcPr>
          <w:p w14:paraId="2FE69289"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sistema permitirá a emissão de </w:t>
            </w:r>
            <w:r w:rsidRPr="00A94A73">
              <w:rPr>
                <w:rFonts w:ascii="Arial" w:hAnsi="Arial" w:cs="Arial"/>
                <w:b/>
                <w:highlight w:val="white"/>
              </w:rPr>
              <w:t>declaração de matrícula com frequência</w:t>
            </w:r>
            <w:r w:rsidRPr="00A94A73">
              <w:rPr>
                <w:rFonts w:ascii="Arial" w:hAnsi="Arial" w:cs="Arial"/>
                <w:highlight w:val="white"/>
              </w:rPr>
              <w:t xml:space="preserve">, da </w:t>
            </w:r>
            <w:r w:rsidRPr="00A94A73">
              <w:rPr>
                <w:rFonts w:ascii="Arial" w:hAnsi="Arial" w:cs="Arial"/>
                <w:b/>
                <w:highlight w:val="white"/>
              </w:rPr>
              <w:t>ficha individual completa</w:t>
            </w:r>
            <w:r w:rsidRPr="00A94A73">
              <w:rPr>
                <w:rFonts w:ascii="Arial" w:hAnsi="Arial" w:cs="Arial"/>
                <w:highlight w:val="white"/>
              </w:rPr>
              <w:t xml:space="preserve"> — contemplando faltas e notas já preenchidas por disciplina, tanto no regime parcial quanto no integral —, da </w:t>
            </w:r>
            <w:r w:rsidRPr="00A94A73">
              <w:rPr>
                <w:rFonts w:ascii="Arial" w:hAnsi="Arial" w:cs="Arial"/>
                <w:b/>
                <w:highlight w:val="white"/>
              </w:rPr>
              <w:t>declaração provisória de transferência</w:t>
            </w:r>
            <w:r w:rsidRPr="00A94A73">
              <w:rPr>
                <w:rFonts w:ascii="Arial" w:hAnsi="Arial" w:cs="Arial"/>
                <w:highlight w:val="white"/>
              </w:rPr>
              <w:t xml:space="preserve"> e do </w:t>
            </w:r>
            <w:r w:rsidRPr="00A94A73">
              <w:rPr>
                <w:rFonts w:ascii="Arial" w:hAnsi="Arial" w:cs="Arial"/>
                <w:b/>
                <w:highlight w:val="white"/>
              </w:rPr>
              <w:t>boletim escolar</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3B90668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309FC79" w14:textId="77777777" w:rsidR="003F0898" w:rsidRPr="00A94A73" w:rsidRDefault="003F0898" w:rsidP="0002774A">
            <w:pPr>
              <w:rPr>
                <w:rFonts w:ascii="Arial" w:hAnsi="Arial" w:cs="Arial"/>
              </w:rPr>
            </w:pPr>
          </w:p>
        </w:tc>
      </w:tr>
      <w:tr w:rsidR="003F0898" w:rsidRPr="00A94A73" w14:paraId="15F45EDE" w14:textId="012756F2"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445B15CB" w14:textId="1F2C693C" w:rsidR="003F0898" w:rsidRPr="00A94A73" w:rsidRDefault="003F0898" w:rsidP="00157719">
            <w:pPr>
              <w:spacing w:line="259" w:lineRule="auto"/>
              <w:ind w:right="55"/>
              <w:jc w:val="center"/>
              <w:rPr>
                <w:rFonts w:ascii="Arial" w:hAnsi="Arial" w:cs="Arial"/>
              </w:rPr>
            </w:pPr>
            <w:r>
              <w:rPr>
                <w:rFonts w:ascii="Arial" w:hAnsi="Arial" w:cs="Arial"/>
              </w:rPr>
              <w:t>44</w:t>
            </w:r>
          </w:p>
        </w:tc>
        <w:tc>
          <w:tcPr>
            <w:tcW w:w="7513" w:type="dxa"/>
            <w:tcBorders>
              <w:top w:val="single" w:sz="4" w:space="0" w:color="000000"/>
              <w:left w:val="single" w:sz="4" w:space="0" w:color="000000"/>
              <w:bottom w:val="single" w:sz="4" w:space="0" w:color="000000"/>
              <w:right w:val="single" w:sz="4" w:space="0" w:color="000000"/>
            </w:tcBorders>
          </w:tcPr>
          <w:p w14:paraId="755FE7DB"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Além desses, estarão disponíveis também: </w:t>
            </w:r>
            <w:r w:rsidRPr="00A94A73">
              <w:rPr>
                <w:rFonts w:ascii="Arial" w:hAnsi="Arial" w:cs="Arial"/>
                <w:b/>
                <w:highlight w:val="white"/>
              </w:rPr>
              <w:t>declaração de vínculo</w:t>
            </w:r>
            <w:r w:rsidRPr="00A94A73">
              <w:rPr>
                <w:rFonts w:ascii="Arial" w:hAnsi="Arial" w:cs="Arial"/>
                <w:highlight w:val="white"/>
              </w:rPr>
              <w:t xml:space="preserve">, </w:t>
            </w:r>
            <w:r w:rsidRPr="00A94A73">
              <w:rPr>
                <w:rFonts w:ascii="Arial" w:hAnsi="Arial" w:cs="Arial"/>
                <w:b/>
                <w:highlight w:val="white"/>
              </w:rPr>
              <w:t>declaração de escolaridade</w:t>
            </w:r>
            <w:r w:rsidRPr="00A94A73">
              <w:rPr>
                <w:rFonts w:ascii="Arial" w:hAnsi="Arial" w:cs="Arial"/>
                <w:highlight w:val="white"/>
              </w:rPr>
              <w:t xml:space="preserve">, </w:t>
            </w:r>
            <w:r w:rsidRPr="00A94A73">
              <w:rPr>
                <w:rFonts w:ascii="Arial" w:hAnsi="Arial" w:cs="Arial"/>
                <w:b/>
                <w:highlight w:val="white"/>
              </w:rPr>
              <w:t>declaração de matriculado e cursando</w:t>
            </w:r>
            <w:r w:rsidRPr="00A94A73">
              <w:rPr>
                <w:rFonts w:ascii="Arial" w:hAnsi="Arial" w:cs="Arial"/>
                <w:highlight w:val="white"/>
              </w:rPr>
              <w:t xml:space="preserve">, </w:t>
            </w:r>
            <w:r w:rsidRPr="00A94A73">
              <w:rPr>
                <w:rFonts w:ascii="Arial" w:hAnsi="Arial" w:cs="Arial"/>
                <w:b/>
                <w:highlight w:val="white"/>
              </w:rPr>
              <w:t>declaração de matriculado e cursou</w:t>
            </w:r>
            <w:r w:rsidRPr="00A94A73">
              <w:rPr>
                <w:rFonts w:ascii="Arial" w:hAnsi="Arial" w:cs="Arial"/>
                <w:highlight w:val="white"/>
              </w:rPr>
              <w:t xml:space="preserve">, </w:t>
            </w:r>
            <w:r w:rsidRPr="00A94A73">
              <w:rPr>
                <w:rFonts w:ascii="Arial" w:hAnsi="Arial" w:cs="Arial"/>
                <w:b/>
                <w:highlight w:val="white"/>
              </w:rPr>
              <w:t>declaração de disposição de vagas por turma</w:t>
            </w:r>
            <w:r w:rsidRPr="00A94A73">
              <w:rPr>
                <w:rFonts w:ascii="Arial" w:hAnsi="Arial" w:cs="Arial"/>
                <w:highlight w:val="white"/>
              </w:rPr>
              <w:t xml:space="preserve"> e </w:t>
            </w:r>
            <w:r w:rsidRPr="00A94A73">
              <w:rPr>
                <w:rFonts w:ascii="Arial" w:hAnsi="Arial" w:cs="Arial"/>
                <w:b/>
                <w:highlight w:val="white"/>
              </w:rPr>
              <w:t>declaração para o Bolsa Família</w:t>
            </w:r>
            <w:r w:rsidRPr="00A94A73">
              <w:rPr>
                <w:rFonts w:ascii="Arial" w:hAnsi="Arial" w:cs="Arial"/>
                <w:highlight w:val="white"/>
              </w:rPr>
              <w:t>, todas em conformidade com as exigências legais e pedagógicas da rede de ensino.</w:t>
            </w:r>
          </w:p>
        </w:tc>
        <w:tc>
          <w:tcPr>
            <w:tcW w:w="850" w:type="dxa"/>
            <w:tcBorders>
              <w:top w:val="single" w:sz="4" w:space="0" w:color="000000"/>
              <w:left w:val="single" w:sz="4" w:space="0" w:color="000000"/>
              <w:bottom w:val="single" w:sz="4" w:space="0" w:color="000000"/>
              <w:right w:val="single" w:sz="4" w:space="0" w:color="000000"/>
            </w:tcBorders>
            <w:vAlign w:val="center"/>
          </w:tcPr>
          <w:p w14:paraId="7B4EB7F6"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D3F431A" w14:textId="77777777" w:rsidR="003F0898" w:rsidRPr="00A94A73" w:rsidRDefault="003F0898" w:rsidP="0002774A">
            <w:pPr>
              <w:rPr>
                <w:rFonts w:ascii="Arial" w:hAnsi="Arial" w:cs="Arial"/>
              </w:rPr>
            </w:pPr>
          </w:p>
        </w:tc>
      </w:tr>
      <w:tr w:rsidR="003F0898" w:rsidRPr="00A94A73" w14:paraId="17C65718" w14:textId="5EFE175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5AE81FEC" w14:textId="47E96757" w:rsidR="003F0898" w:rsidRPr="00A94A73" w:rsidRDefault="003F0898" w:rsidP="00157719">
            <w:pPr>
              <w:spacing w:line="259" w:lineRule="auto"/>
              <w:ind w:right="55"/>
              <w:jc w:val="center"/>
              <w:rPr>
                <w:rFonts w:ascii="Arial" w:hAnsi="Arial" w:cs="Arial"/>
              </w:rPr>
            </w:pPr>
            <w:r>
              <w:rPr>
                <w:rFonts w:ascii="Arial" w:hAnsi="Arial" w:cs="Arial"/>
              </w:rPr>
              <w:t>45</w:t>
            </w:r>
          </w:p>
        </w:tc>
        <w:tc>
          <w:tcPr>
            <w:tcW w:w="7513" w:type="dxa"/>
            <w:tcBorders>
              <w:top w:val="single" w:sz="4" w:space="0" w:color="000000"/>
              <w:left w:val="single" w:sz="4" w:space="0" w:color="000000"/>
              <w:bottom w:val="single" w:sz="4" w:space="0" w:color="000000"/>
              <w:right w:val="single" w:sz="4" w:space="0" w:color="000000"/>
            </w:tcBorders>
          </w:tcPr>
          <w:p w14:paraId="161D8032"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No campo de relatórios, o sistema permitirá ao secretário a emissão da </w:t>
            </w:r>
            <w:r w:rsidRPr="00A94A73">
              <w:rPr>
                <w:rFonts w:ascii="Arial" w:hAnsi="Arial" w:cs="Arial"/>
                <w:b/>
                <w:highlight w:val="white"/>
              </w:rPr>
              <w:t>ficha individual por aluno</w:t>
            </w:r>
            <w:r w:rsidRPr="00A94A73">
              <w:rPr>
                <w:rFonts w:ascii="Arial" w:hAnsi="Arial" w:cs="Arial"/>
                <w:highlight w:val="white"/>
              </w:rPr>
              <w:t xml:space="preserve">, consolidando dados do ensino regular e integral. Também estarão disponíveis a </w:t>
            </w:r>
            <w:r w:rsidRPr="00A94A73">
              <w:rPr>
                <w:rFonts w:ascii="Arial" w:hAnsi="Arial" w:cs="Arial"/>
                <w:b/>
                <w:highlight w:val="white"/>
              </w:rPr>
              <w:t>relação de alunos por turma</w:t>
            </w:r>
            <w:r w:rsidRPr="00A94A73">
              <w:rPr>
                <w:rFonts w:ascii="Arial" w:hAnsi="Arial" w:cs="Arial"/>
                <w:highlight w:val="white"/>
              </w:rPr>
              <w:t xml:space="preserve">, a </w:t>
            </w:r>
            <w:r w:rsidRPr="00A94A73">
              <w:rPr>
                <w:rFonts w:ascii="Arial" w:hAnsi="Arial" w:cs="Arial"/>
                <w:b/>
                <w:highlight w:val="white"/>
              </w:rPr>
              <w:t>relação de alunos vinculados ao Bolsa Família</w:t>
            </w:r>
            <w:r w:rsidRPr="00A94A73">
              <w:rPr>
                <w:rFonts w:ascii="Arial" w:hAnsi="Arial" w:cs="Arial"/>
                <w:highlight w:val="white"/>
              </w:rPr>
              <w:t xml:space="preserve">, o </w:t>
            </w:r>
            <w:r w:rsidRPr="00A94A73">
              <w:rPr>
                <w:rFonts w:ascii="Arial" w:hAnsi="Arial" w:cs="Arial"/>
                <w:b/>
                <w:highlight w:val="white"/>
              </w:rPr>
              <w:t>relatório de ocorrências</w:t>
            </w:r>
            <w:r w:rsidRPr="00A94A73">
              <w:rPr>
                <w:rFonts w:ascii="Arial" w:hAnsi="Arial" w:cs="Arial"/>
                <w:highlight w:val="white"/>
              </w:rPr>
              <w:t xml:space="preserve">, o </w:t>
            </w:r>
            <w:r w:rsidRPr="00A94A73">
              <w:rPr>
                <w:rFonts w:ascii="Arial" w:hAnsi="Arial" w:cs="Arial"/>
                <w:b/>
                <w:highlight w:val="white"/>
              </w:rPr>
              <w:t>relatório de estudantes optantes do integral</w:t>
            </w:r>
            <w:r w:rsidRPr="00A94A73">
              <w:rPr>
                <w:rFonts w:ascii="Arial" w:hAnsi="Arial" w:cs="Arial"/>
                <w:highlight w:val="white"/>
              </w:rPr>
              <w:t xml:space="preserve">, além de relatórios de acompanhamento como o de </w:t>
            </w:r>
            <w:r w:rsidRPr="00A94A73">
              <w:rPr>
                <w:rFonts w:ascii="Arial" w:hAnsi="Arial" w:cs="Arial"/>
                <w:b/>
                <w:highlight w:val="white"/>
              </w:rPr>
              <w:t>distorção idade-série</w:t>
            </w:r>
            <w:r w:rsidRPr="00A94A73">
              <w:rPr>
                <w:rFonts w:ascii="Arial" w:hAnsi="Arial" w:cs="Arial"/>
                <w:highlight w:val="white"/>
              </w:rPr>
              <w:t xml:space="preserve">, de </w:t>
            </w:r>
            <w:r w:rsidRPr="00A94A73">
              <w:rPr>
                <w:rFonts w:ascii="Arial" w:hAnsi="Arial" w:cs="Arial"/>
                <w:b/>
                <w:highlight w:val="white"/>
              </w:rPr>
              <w:t>busca ativa escolar</w:t>
            </w:r>
            <w:r w:rsidRPr="00A94A73">
              <w:rPr>
                <w:rFonts w:ascii="Arial" w:hAnsi="Arial" w:cs="Arial"/>
                <w:highlight w:val="white"/>
              </w:rPr>
              <w:t xml:space="preserve"> e de </w:t>
            </w:r>
            <w:r w:rsidRPr="00A94A73">
              <w:rPr>
                <w:rFonts w:ascii="Arial" w:hAnsi="Arial" w:cs="Arial"/>
                <w:b/>
                <w:highlight w:val="white"/>
              </w:rPr>
              <w:t>estudantes da rede beneficiários do transporte escolar</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04CBC161"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4D209D8" w14:textId="77777777" w:rsidR="003F0898" w:rsidRPr="00A94A73" w:rsidRDefault="003F0898" w:rsidP="0002774A">
            <w:pPr>
              <w:rPr>
                <w:rFonts w:ascii="Arial" w:hAnsi="Arial" w:cs="Arial"/>
              </w:rPr>
            </w:pPr>
          </w:p>
        </w:tc>
      </w:tr>
      <w:tr w:rsidR="003F0898" w:rsidRPr="00A94A73" w14:paraId="29BEBC30" w14:textId="18D087E0"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F07F7AE" w14:textId="6956962C" w:rsidR="003F0898" w:rsidRPr="00A94A73" w:rsidRDefault="003F0898" w:rsidP="00157719">
            <w:pPr>
              <w:spacing w:line="259" w:lineRule="auto"/>
              <w:ind w:right="55"/>
              <w:jc w:val="center"/>
              <w:rPr>
                <w:rFonts w:ascii="Arial" w:hAnsi="Arial" w:cs="Arial"/>
              </w:rPr>
            </w:pPr>
            <w:r>
              <w:rPr>
                <w:rFonts w:ascii="Arial" w:hAnsi="Arial" w:cs="Arial"/>
              </w:rPr>
              <w:t>46</w:t>
            </w:r>
          </w:p>
        </w:tc>
        <w:tc>
          <w:tcPr>
            <w:tcW w:w="7513" w:type="dxa"/>
            <w:tcBorders>
              <w:top w:val="single" w:sz="4" w:space="0" w:color="000000"/>
              <w:left w:val="single" w:sz="4" w:space="0" w:color="000000"/>
              <w:bottom w:val="single" w:sz="4" w:space="0" w:color="000000"/>
              <w:right w:val="single" w:sz="4" w:space="0" w:color="000000"/>
            </w:tcBorders>
          </w:tcPr>
          <w:p w14:paraId="5FB59E62"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Por fim, o secretário terá a possibilidade de </w:t>
            </w:r>
            <w:r w:rsidRPr="00A94A73">
              <w:rPr>
                <w:rFonts w:ascii="Arial" w:hAnsi="Arial" w:cs="Arial"/>
                <w:b/>
                <w:highlight w:val="white"/>
              </w:rPr>
              <w:t>visualizar previamente cada declaração ou relatório diretamente no sistema</w:t>
            </w:r>
            <w:r w:rsidRPr="00A94A73">
              <w:rPr>
                <w:rFonts w:ascii="Arial" w:hAnsi="Arial" w:cs="Arial"/>
                <w:highlight w:val="white"/>
              </w:rPr>
              <w:t>, antes de realizar o download ou impressão, garantindo maior segurança, conferência de dados e transparência em todo o processo de emissão dos documentos.</w:t>
            </w:r>
          </w:p>
        </w:tc>
        <w:tc>
          <w:tcPr>
            <w:tcW w:w="850" w:type="dxa"/>
            <w:tcBorders>
              <w:top w:val="single" w:sz="4" w:space="0" w:color="000000"/>
              <w:left w:val="single" w:sz="4" w:space="0" w:color="000000"/>
              <w:bottom w:val="single" w:sz="4" w:space="0" w:color="000000"/>
              <w:right w:val="single" w:sz="4" w:space="0" w:color="000000"/>
            </w:tcBorders>
            <w:vAlign w:val="center"/>
          </w:tcPr>
          <w:p w14:paraId="5589FD1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2F95F24" w14:textId="77777777" w:rsidR="003F0898" w:rsidRPr="00A94A73" w:rsidRDefault="003F0898" w:rsidP="0002774A">
            <w:pPr>
              <w:rPr>
                <w:rFonts w:ascii="Arial" w:hAnsi="Arial" w:cs="Arial"/>
              </w:rPr>
            </w:pPr>
          </w:p>
        </w:tc>
      </w:tr>
      <w:tr w:rsidR="003F0898" w:rsidRPr="00A94A73" w14:paraId="42672D97" w14:textId="03C3957D"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54641B3" w14:textId="647F0C7D" w:rsidR="003F0898" w:rsidRPr="00A94A73" w:rsidRDefault="003F0898" w:rsidP="00157719">
            <w:pPr>
              <w:spacing w:line="259" w:lineRule="auto"/>
              <w:ind w:right="55"/>
              <w:jc w:val="center"/>
              <w:rPr>
                <w:rFonts w:ascii="Arial" w:hAnsi="Arial" w:cs="Arial"/>
              </w:rPr>
            </w:pPr>
            <w:r>
              <w:rPr>
                <w:rFonts w:ascii="Arial" w:hAnsi="Arial" w:cs="Arial"/>
              </w:rPr>
              <w:t>47</w:t>
            </w:r>
          </w:p>
        </w:tc>
        <w:tc>
          <w:tcPr>
            <w:tcW w:w="7513" w:type="dxa"/>
            <w:tcBorders>
              <w:top w:val="single" w:sz="4" w:space="0" w:color="000000"/>
              <w:left w:val="single" w:sz="4" w:space="0" w:color="000000"/>
              <w:bottom w:val="single" w:sz="4" w:space="0" w:color="000000"/>
              <w:right w:val="single" w:sz="4" w:space="0" w:color="000000"/>
            </w:tcBorders>
          </w:tcPr>
          <w:p w14:paraId="435335B6"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 empresa deverá realizar, através do perfil de secretaria escolar, a </w:t>
            </w:r>
            <w:r w:rsidRPr="00A94A73">
              <w:rPr>
                <w:rFonts w:ascii="Arial" w:hAnsi="Arial" w:cs="Arial"/>
                <w:b/>
                <w:highlight w:val="white"/>
              </w:rPr>
              <w:t>admissão de um novo estudante</w:t>
            </w:r>
            <w:r w:rsidRPr="00A94A73">
              <w:rPr>
                <w:rFonts w:ascii="Arial" w:hAnsi="Arial" w:cs="Arial"/>
                <w:highlight w:val="white"/>
              </w:rPr>
              <w:t xml:space="preserve"> com data de ingresso em </w:t>
            </w:r>
            <w:r w:rsidRPr="00A94A73">
              <w:rPr>
                <w:rFonts w:ascii="Arial" w:hAnsi="Arial" w:cs="Arial"/>
                <w:b/>
                <w:highlight w:val="white"/>
              </w:rPr>
              <w:t>10 de junho</w:t>
            </w:r>
            <w:r w:rsidRPr="00A94A73">
              <w:rPr>
                <w:rFonts w:ascii="Arial" w:hAnsi="Arial" w:cs="Arial"/>
                <w:highlight w:val="white"/>
              </w:rPr>
              <w:t>, garantindo que ele seja considerado como iniciado no meio do 2º bimestre.</w:t>
            </w:r>
          </w:p>
        </w:tc>
        <w:tc>
          <w:tcPr>
            <w:tcW w:w="850" w:type="dxa"/>
            <w:tcBorders>
              <w:top w:val="single" w:sz="4" w:space="0" w:color="000000"/>
              <w:left w:val="single" w:sz="4" w:space="0" w:color="000000"/>
              <w:bottom w:val="single" w:sz="4" w:space="0" w:color="000000"/>
              <w:right w:val="single" w:sz="4" w:space="0" w:color="000000"/>
            </w:tcBorders>
            <w:vAlign w:val="center"/>
          </w:tcPr>
          <w:p w14:paraId="6A405E1B"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014A92BD" w14:textId="77777777" w:rsidR="003F0898" w:rsidRPr="00A94A73" w:rsidRDefault="003F0898" w:rsidP="0002774A">
            <w:pPr>
              <w:rPr>
                <w:rFonts w:ascii="Arial" w:hAnsi="Arial" w:cs="Arial"/>
              </w:rPr>
            </w:pPr>
          </w:p>
        </w:tc>
      </w:tr>
      <w:tr w:rsidR="003F0898" w:rsidRPr="00A94A73" w14:paraId="5E81B560" w14:textId="24EC0439"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B4CD665" w14:textId="4FD398B2" w:rsidR="003F0898" w:rsidRPr="00A94A73" w:rsidRDefault="003F0898" w:rsidP="00157719">
            <w:pPr>
              <w:spacing w:line="259" w:lineRule="auto"/>
              <w:ind w:right="55"/>
              <w:jc w:val="center"/>
              <w:rPr>
                <w:rFonts w:ascii="Arial" w:hAnsi="Arial" w:cs="Arial"/>
              </w:rPr>
            </w:pPr>
            <w:r>
              <w:rPr>
                <w:rFonts w:ascii="Arial" w:hAnsi="Arial" w:cs="Arial"/>
              </w:rPr>
              <w:lastRenderedPageBreak/>
              <w:t>48</w:t>
            </w:r>
          </w:p>
        </w:tc>
        <w:tc>
          <w:tcPr>
            <w:tcW w:w="7513" w:type="dxa"/>
            <w:tcBorders>
              <w:top w:val="single" w:sz="4" w:space="0" w:color="000000"/>
              <w:left w:val="single" w:sz="4" w:space="0" w:color="000000"/>
              <w:bottom w:val="single" w:sz="4" w:space="0" w:color="000000"/>
              <w:right w:val="single" w:sz="4" w:space="0" w:color="000000"/>
            </w:tcBorders>
          </w:tcPr>
          <w:p w14:paraId="1DC9A0AF"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secretário escolar registrará na aba de secretaria a </w:t>
            </w:r>
            <w:r w:rsidRPr="00A94A73">
              <w:rPr>
                <w:rFonts w:ascii="Arial" w:hAnsi="Arial" w:cs="Arial"/>
                <w:b/>
                <w:highlight w:val="white"/>
              </w:rPr>
              <w:t>transferência recebida</w:t>
            </w:r>
            <w:r w:rsidRPr="00A94A73">
              <w:rPr>
                <w:rFonts w:ascii="Arial" w:hAnsi="Arial" w:cs="Arial"/>
                <w:highlight w:val="white"/>
              </w:rPr>
              <w:t xml:space="preserve">, informando a escola de origem, cidade, estado, data de saída, além do total de </w:t>
            </w:r>
            <w:r w:rsidRPr="00A94A73">
              <w:rPr>
                <w:rFonts w:ascii="Arial" w:hAnsi="Arial" w:cs="Arial"/>
                <w:b/>
                <w:highlight w:val="white"/>
              </w:rPr>
              <w:t>faltas e frequências acumuladas</w:t>
            </w:r>
            <w:r w:rsidRPr="00A94A73">
              <w:rPr>
                <w:rFonts w:ascii="Arial" w:hAnsi="Arial" w:cs="Arial"/>
                <w:highlight w:val="white"/>
              </w:rPr>
              <w:t xml:space="preserve"> até a data da admissão, externa à rede municipal.</w:t>
            </w:r>
          </w:p>
        </w:tc>
        <w:tc>
          <w:tcPr>
            <w:tcW w:w="850" w:type="dxa"/>
            <w:tcBorders>
              <w:top w:val="single" w:sz="4" w:space="0" w:color="000000"/>
              <w:left w:val="single" w:sz="4" w:space="0" w:color="000000"/>
              <w:bottom w:val="single" w:sz="4" w:space="0" w:color="000000"/>
              <w:right w:val="single" w:sz="4" w:space="0" w:color="000000"/>
            </w:tcBorders>
            <w:vAlign w:val="center"/>
          </w:tcPr>
          <w:p w14:paraId="5B2611B2"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0D6AD4F4" w14:textId="77777777" w:rsidR="003F0898" w:rsidRPr="00A94A73" w:rsidRDefault="003F0898" w:rsidP="0002774A">
            <w:pPr>
              <w:rPr>
                <w:rFonts w:ascii="Arial" w:hAnsi="Arial" w:cs="Arial"/>
              </w:rPr>
            </w:pPr>
          </w:p>
        </w:tc>
      </w:tr>
      <w:tr w:rsidR="003F0898" w:rsidRPr="00A94A73" w14:paraId="65C5CA3D" w14:textId="5678563D"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31180A4E" w14:textId="2110BFAD" w:rsidR="003F0898" w:rsidRPr="00A94A73" w:rsidRDefault="003F0898" w:rsidP="00157719">
            <w:pPr>
              <w:spacing w:line="259" w:lineRule="auto"/>
              <w:ind w:right="55"/>
              <w:jc w:val="center"/>
              <w:rPr>
                <w:rFonts w:ascii="Arial" w:hAnsi="Arial" w:cs="Arial"/>
              </w:rPr>
            </w:pPr>
            <w:r>
              <w:rPr>
                <w:rFonts w:ascii="Arial" w:hAnsi="Arial" w:cs="Arial"/>
              </w:rPr>
              <w:t>49</w:t>
            </w:r>
          </w:p>
        </w:tc>
        <w:tc>
          <w:tcPr>
            <w:tcW w:w="7513" w:type="dxa"/>
            <w:tcBorders>
              <w:top w:val="single" w:sz="4" w:space="0" w:color="000000"/>
              <w:left w:val="single" w:sz="4" w:space="0" w:color="000000"/>
              <w:bottom w:val="single" w:sz="4" w:space="0" w:color="000000"/>
              <w:right w:val="single" w:sz="4" w:space="0" w:color="000000"/>
            </w:tcBorders>
          </w:tcPr>
          <w:p w14:paraId="0250116E"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sistema permitirá ainda a inserção das </w:t>
            </w:r>
            <w:r w:rsidRPr="00A94A73">
              <w:rPr>
                <w:rFonts w:ascii="Arial" w:hAnsi="Arial" w:cs="Arial"/>
                <w:b/>
                <w:highlight w:val="white"/>
              </w:rPr>
              <w:t>notas ou pareceres obtidos na escola anterior</w:t>
            </w:r>
            <w:r w:rsidRPr="00A94A73">
              <w:rPr>
                <w:rFonts w:ascii="Arial" w:hAnsi="Arial" w:cs="Arial"/>
                <w:highlight w:val="white"/>
              </w:rPr>
              <w:t xml:space="preserve">, sem necessidade de acesso ao diário de classe do professor. Essas informações serão copiadas automaticamente para o </w:t>
            </w:r>
            <w:r w:rsidRPr="00A94A73">
              <w:rPr>
                <w:rFonts w:ascii="Arial" w:hAnsi="Arial" w:cs="Arial"/>
                <w:b/>
                <w:highlight w:val="white"/>
              </w:rPr>
              <w:t>diário de classe do docente responsável pela turma</w:t>
            </w:r>
            <w:r w:rsidRPr="00A94A73">
              <w:rPr>
                <w:rFonts w:ascii="Arial" w:hAnsi="Arial" w:cs="Arial"/>
                <w:highlight w:val="white"/>
              </w:rPr>
              <w:t>, assegurando a continuidade da vida escolar do estudante.</w:t>
            </w:r>
          </w:p>
        </w:tc>
        <w:tc>
          <w:tcPr>
            <w:tcW w:w="850" w:type="dxa"/>
            <w:tcBorders>
              <w:top w:val="single" w:sz="4" w:space="0" w:color="000000"/>
              <w:left w:val="single" w:sz="4" w:space="0" w:color="000000"/>
              <w:bottom w:val="single" w:sz="4" w:space="0" w:color="000000"/>
              <w:right w:val="single" w:sz="4" w:space="0" w:color="000000"/>
            </w:tcBorders>
            <w:vAlign w:val="center"/>
          </w:tcPr>
          <w:p w14:paraId="54B95A30"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1915031" w14:textId="77777777" w:rsidR="003F0898" w:rsidRPr="00A94A73" w:rsidRDefault="003F0898" w:rsidP="0002774A">
            <w:pPr>
              <w:rPr>
                <w:rFonts w:ascii="Arial" w:hAnsi="Arial" w:cs="Arial"/>
              </w:rPr>
            </w:pPr>
          </w:p>
        </w:tc>
      </w:tr>
      <w:tr w:rsidR="003F0898" w:rsidRPr="00A94A73" w14:paraId="2983FF9F" w14:textId="1EBE4ADC"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6FEC7F18" w14:textId="0D235E1D" w:rsidR="003F0898" w:rsidRPr="00A94A73" w:rsidRDefault="003F0898" w:rsidP="00157719">
            <w:pPr>
              <w:spacing w:line="259" w:lineRule="auto"/>
              <w:ind w:right="55"/>
              <w:jc w:val="center"/>
              <w:rPr>
                <w:rFonts w:ascii="Arial" w:hAnsi="Arial" w:cs="Arial"/>
              </w:rPr>
            </w:pPr>
            <w:r>
              <w:rPr>
                <w:rFonts w:ascii="Arial" w:hAnsi="Arial" w:cs="Arial"/>
              </w:rPr>
              <w:t>50</w:t>
            </w:r>
          </w:p>
        </w:tc>
        <w:tc>
          <w:tcPr>
            <w:tcW w:w="7513" w:type="dxa"/>
            <w:tcBorders>
              <w:top w:val="single" w:sz="4" w:space="0" w:color="000000"/>
              <w:left w:val="single" w:sz="4" w:space="0" w:color="000000"/>
              <w:bottom w:val="single" w:sz="4" w:space="0" w:color="000000"/>
              <w:right w:val="single" w:sz="4" w:space="0" w:color="000000"/>
            </w:tcBorders>
          </w:tcPr>
          <w:p w14:paraId="5ED49C00" w14:textId="77777777" w:rsidR="003F0898" w:rsidRPr="00A94A73" w:rsidRDefault="003F0898" w:rsidP="0002774A">
            <w:pPr>
              <w:spacing w:before="240" w:after="240" w:line="256" w:lineRule="auto"/>
              <w:ind w:left="38" w:firstLine="142"/>
              <w:rPr>
                <w:rFonts w:ascii="Arial" w:hAnsi="Arial" w:cs="Arial"/>
                <w:highlight w:val="white"/>
              </w:rPr>
            </w:pPr>
            <w:r w:rsidRPr="00A94A73">
              <w:rPr>
                <w:rFonts w:ascii="Arial" w:hAnsi="Arial" w:cs="Arial"/>
                <w:highlight w:val="white"/>
              </w:rPr>
              <w:t xml:space="preserve">A empresa deverá demonstrar à comissão que as </w:t>
            </w:r>
            <w:r w:rsidRPr="00A94A73">
              <w:rPr>
                <w:rFonts w:ascii="Arial" w:hAnsi="Arial" w:cs="Arial"/>
                <w:b/>
                <w:highlight w:val="white"/>
              </w:rPr>
              <w:t>notas do 1º bimestre</w:t>
            </w:r>
            <w:r w:rsidRPr="00A94A73">
              <w:rPr>
                <w:rFonts w:ascii="Arial" w:hAnsi="Arial" w:cs="Arial"/>
                <w:highlight w:val="white"/>
              </w:rPr>
              <w:t xml:space="preserve"> do estudante admitido foram corretamente inseridas e integradas ao sistema. Por fim, será garantido que a </w:t>
            </w:r>
            <w:r w:rsidRPr="00A94A73">
              <w:rPr>
                <w:rFonts w:ascii="Arial" w:hAnsi="Arial" w:cs="Arial"/>
                <w:b/>
                <w:highlight w:val="white"/>
              </w:rPr>
              <w:t>ficha individual do estudante</w:t>
            </w:r>
            <w:r w:rsidRPr="00A94A73">
              <w:rPr>
                <w:rFonts w:ascii="Arial" w:hAnsi="Arial" w:cs="Arial"/>
                <w:highlight w:val="white"/>
              </w:rPr>
              <w:t xml:space="preserve"> e o </w:t>
            </w:r>
            <w:r w:rsidRPr="00A94A73">
              <w:rPr>
                <w:rFonts w:ascii="Arial" w:hAnsi="Arial" w:cs="Arial"/>
                <w:b/>
                <w:highlight w:val="white"/>
              </w:rPr>
              <w:t>histórico escolar</w:t>
            </w:r>
            <w:r w:rsidRPr="00A94A73">
              <w:rPr>
                <w:rFonts w:ascii="Arial" w:hAnsi="Arial" w:cs="Arial"/>
                <w:highlight w:val="white"/>
              </w:rPr>
              <w:t xml:space="preserve"> reflitam tanto o desempenho anterior quanto o acompanhamento a partir da nova matrícula na rede municipal.</w:t>
            </w:r>
          </w:p>
        </w:tc>
        <w:tc>
          <w:tcPr>
            <w:tcW w:w="850" w:type="dxa"/>
            <w:tcBorders>
              <w:top w:val="single" w:sz="4" w:space="0" w:color="000000"/>
              <w:left w:val="single" w:sz="4" w:space="0" w:color="000000"/>
              <w:bottom w:val="single" w:sz="4" w:space="0" w:color="000000"/>
              <w:right w:val="single" w:sz="4" w:space="0" w:color="000000"/>
            </w:tcBorders>
            <w:vAlign w:val="center"/>
          </w:tcPr>
          <w:p w14:paraId="1D71959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054A9259" w14:textId="77777777" w:rsidR="003F0898" w:rsidRPr="00A94A73" w:rsidRDefault="003F0898" w:rsidP="0002774A">
            <w:pPr>
              <w:rPr>
                <w:rFonts w:ascii="Arial" w:hAnsi="Arial" w:cs="Arial"/>
              </w:rPr>
            </w:pPr>
          </w:p>
        </w:tc>
      </w:tr>
      <w:tr w:rsidR="003F0898" w:rsidRPr="00A94A73" w14:paraId="70C3A366" w14:textId="18DD0B32"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47F23AB9" w14:textId="08736048" w:rsidR="003F0898" w:rsidRPr="00A94A73" w:rsidRDefault="003F0898" w:rsidP="00157719">
            <w:pPr>
              <w:spacing w:line="259" w:lineRule="auto"/>
              <w:ind w:right="55"/>
              <w:jc w:val="center"/>
              <w:rPr>
                <w:rFonts w:ascii="Arial" w:hAnsi="Arial" w:cs="Arial"/>
              </w:rPr>
            </w:pPr>
            <w:r>
              <w:rPr>
                <w:rFonts w:ascii="Arial" w:hAnsi="Arial" w:cs="Arial"/>
              </w:rPr>
              <w:t>51</w:t>
            </w:r>
          </w:p>
        </w:tc>
        <w:tc>
          <w:tcPr>
            <w:tcW w:w="7513" w:type="dxa"/>
            <w:tcBorders>
              <w:top w:val="single" w:sz="4" w:space="0" w:color="000000"/>
              <w:left w:val="single" w:sz="4" w:space="0" w:color="000000"/>
              <w:bottom w:val="single" w:sz="4" w:space="0" w:color="000000"/>
              <w:right w:val="single" w:sz="4" w:space="0" w:color="000000"/>
            </w:tcBorders>
          </w:tcPr>
          <w:p w14:paraId="32C39B62" w14:textId="77777777" w:rsidR="003F0898" w:rsidRPr="00A94A73" w:rsidRDefault="003F0898" w:rsidP="0002774A">
            <w:pPr>
              <w:spacing w:line="256" w:lineRule="auto"/>
              <w:ind w:right="57"/>
              <w:rPr>
                <w:rFonts w:ascii="Arial" w:hAnsi="Arial" w:cs="Arial"/>
                <w:highlight w:val="white"/>
              </w:rPr>
            </w:pPr>
            <w:r w:rsidRPr="00A94A73">
              <w:rPr>
                <w:rFonts w:ascii="Arial" w:hAnsi="Arial" w:cs="Arial"/>
                <w:highlight w:val="white"/>
              </w:rPr>
              <w:t>A empresa simulará, no sistema de secretaria escolar, o registro de uma ocorrência de mau comportamento em sala de aula, relacionada ao estudante inicialmente matriculado. O registro será realizado utilizando o acesso do secretário escolar, vinculando a ocorrência à turma, à escola, ao componente curricular e à data correspondente. No lançamento deverão constar a ocorrência e as medidas tomadas para resolução do caso, no campo de observações, garantindo que o sistema registre formalmente a situação e permita seu acompanhamento em relatórios administrativos e pedagógicos.</w:t>
            </w:r>
          </w:p>
        </w:tc>
        <w:tc>
          <w:tcPr>
            <w:tcW w:w="850" w:type="dxa"/>
            <w:tcBorders>
              <w:top w:val="single" w:sz="4" w:space="0" w:color="000000"/>
              <w:left w:val="single" w:sz="4" w:space="0" w:color="000000"/>
              <w:bottom w:val="single" w:sz="4" w:space="0" w:color="000000"/>
              <w:right w:val="single" w:sz="4" w:space="0" w:color="000000"/>
            </w:tcBorders>
            <w:vAlign w:val="center"/>
          </w:tcPr>
          <w:p w14:paraId="152CBFB8"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3032CBE" w14:textId="77777777" w:rsidR="003F0898" w:rsidRPr="00A94A73" w:rsidRDefault="003F0898" w:rsidP="0002774A">
            <w:pPr>
              <w:rPr>
                <w:rFonts w:ascii="Arial" w:hAnsi="Arial" w:cs="Arial"/>
              </w:rPr>
            </w:pPr>
          </w:p>
        </w:tc>
      </w:tr>
      <w:tr w:rsidR="003F0898" w:rsidRPr="00A94A73" w14:paraId="4F157C62" w14:textId="5BD85BF9"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C606AAE" w14:textId="5F72A45E" w:rsidR="003F0898" w:rsidRPr="00A94A73" w:rsidRDefault="003F0898" w:rsidP="00157719">
            <w:pPr>
              <w:spacing w:line="259" w:lineRule="auto"/>
              <w:ind w:right="55"/>
              <w:jc w:val="center"/>
              <w:rPr>
                <w:rFonts w:ascii="Arial" w:hAnsi="Arial" w:cs="Arial"/>
              </w:rPr>
            </w:pPr>
            <w:r>
              <w:rPr>
                <w:rFonts w:ascii="Arial" w:hAnsi="Arial" w:cs="Arial"/>
              </w:rPr>
              <w:t>52</w:t>
            </w:r>
          </w:p>
        </w:tc>
        <w:tc>
          <w:tcPr>
            <w:tcW w:w="7513" w:type="dxa"/>
            <w:tcBorders>
              <w:top w:val="single" w:sz="4" w:space="0" w:color="000000"/>
              <w:left w:val="single" w:sz="4" w:space="0" w:color="000000"/>
              <w:bottom w:val="single" w:sz="4" w:space="0" w:color="000000"/>
              <w:right w:val="single" w:sz="4" w:space="0" w:color="000000"/>
            </w:tcBorders>
          </w:tcPr>
          <w:p w14:paraId="39E95AF8"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 empresa deverá acessar o </w:t>
            </w:r>
            <w:r w:rsidRPr="00A94A73">
              <w:rPr>
                <w:rFonts w:ascii="Arial" w:hAnsi="Arial" w:cs="Arial"/>
                <w:b/>
                <w:highlight w:val="white"/>
              </w:rPr>
              <w:t>ambiente destinado ao registro das progressões parciais</w:t>
            </w:r>
            <w:r w:rsidRPr="00A94A73">
              <w:rPr>
                <w:rFonts w:ascii="Arial" w:hAnsi="Arial" w:cs="Arial"/>
                <w:highlight w:val="white"/>
              </w:rPr>
              <w:t xml:space="preserve"> dos alunos no sistema de gestão escolar. Nesse ambiente, serão inseridas as seguintes informações: o </w:t>
            </w:r>
            <w:r w:rsidRPr="00A94A73">
              <w:rPr>
                <w:rFonts w:ascii="Arial" w:hAnsi="Arial" w:cs="Arial"/>
                <w:b/>
                <w:highlight w:val="white"/>
              </w:rPr>
              <w:t>ano letivo</w:t>
            </w:r>
            <w:r w:rsidRPr="00A94A73">
              <w:rPr>
                <w:rFonts w:ascii="Arial" w:hAnsi="Arial" w:cs="Arial"/>
                <w:highlight w:val="white"/>
              </w:rPr>
              <w:t xml:space="preserve"> em que a progressão parcial foi realizada, o </w:t>
            </w:r>
            <w:r w:rsidRPr="00A94A73">
              <w:rPr>
                <w:rFonts w:ascii="Arial" w:hAnsi="Arial" w:cs="Arial"/>
                <w:b/>
                <w:highlight w:val="white"/>
              </w:rPr>
              <w:t>ano ou módulo</w:t>
            </w:r>
            <w:r w:rsidRPr="00A94A73">
              <w:rPr>
                <w:rFonts w:ascii="Arial" w:hAnsi="Arial" w:cs="Arial"/>
                <w:highlight w:val="white"/>
              </w:rPr>
              <w:t xml:space="preserve"> do estudante, o </w:t>
            </w:r>
            <w:r w:rsidRPr="00A94A73">
              <w:rPr>
                <w:rFonts w:ascii="Arial" w:hAnsi="Arial" w:cs="Arial"/>
                <w:b/>
                <w:highlight w:val="white"/>
              </w:rPr>
              <w:t>componente curricular</w:t>
            </w:r>
            <w:r w:rsidRPr="00A94A73">
              <w:rPr>
                <w:rFonts w:ascii="Arial" w:hAnsi="Arial" w:cs="Arial"/>
                <w:highlight w:val="white"/>
              </w:rPr>
              <w:t xml:space="preserve"> e a </w:t>
            </w:r>
            <w:r w:rsidRPr="00A94A73">
              <w:rPr>
                <w:rFonts w:ascii="Arial" w:hAnsi="Arial" w:cs="Arial"/>
                <w:b/>
                <w:highlight w:val="white"/>
              </w:rPr>
              <w:t>nota da progressão parcial</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4853BA0E"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64D4F7A" w14:textId="77777777" w:rsidR="003F0898" w:rsidRPr="00A94A73" w:rsidRDefault="003F0898" w:rsidP="0002774A">
            <w:pPr>
              <w:rPr>
                <w:rFonts w:ascii="Arial" w:hAnsi="Arial" w:cs="Arial"/>
              </w:rPr>
            </w:pPr>
          </w:p>
        </w:tc>
      </w:tr>
      <w:tr w:rsidR="003F0898" w:rsidRPr="00A94A73" w14:paraId="31E14720" w14:textId="2EEEC401"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6519884" w14:textId="6591BB4D" w:rsidR="003F0898" w:rsidRPr="00A94A73" w:rsidRDefault="003F0898" w:rsidP="00157719">
            <w:pPr>
              <w:spacing w:line="259" w:lineRule="auto"/>
              <w:ind w:right="55"/>
              <w:jc w:val="center"/>
              <w:rPr>
                <w:rFonts w:ascii="Arial" w:hAnsi="Arial" w:cs="Arial"/>
              </w:rPr>
            </w:pPr>
            <w:r>
              <w:rPr>
                <w:rFonts w:ascii="Arial" w:hAnsi="Arial" w:cs="Arial"/>
              </w:rPr>
              <w:t>53</w:t>
            </w:r>
          </w:p>
        </w:tc>
        <w:tc>
          <w:tcPr>
            <w:tcW w:w="7513" w:type="dxa"/>
            <w:tcBorders>
              <w:top w:val="single" w:sz="4" w:space="0" w:color="000000"/>
              <w:left w:val="single" w:sz="4" w:space="0" w:color="000000"/>
              <w:bottom w:val="single" w:sz="4" w:space="0" w:color="000000"/>
              <w:right w:val="single" w:sz="4" w:space="0" w:color="000000"/>
            </w:tcBorders>
          </w:tcPr>
          <w:p w14:paraId="0354BC6D"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Também será registrado o </w:t>
            </w:r>
            <w:r w:rsidRPr="00A94A73">
              <w:rPr>
                <w:rFonts w:ascii="Arial" w:hAnsi="Arial" w:cs="Arial"/>
                <w:b/>
                <w:highlight w:val="white"/>
              </w:rPr>
              <w:t>status da progressão parcial</w:t>
            </w:r>
            <w:r w:rsidRPr="00A94A73">
              <w:rPr>
                <w:rFonts w:ascii="Arial" w:hAnsi="Arial" w:cs="Arial"/>
                <w:highlight w:val="white"/>
              </w:rPr>
              <w:t xml:space="preserve">, indicando se a situação ainda está pendente ou se o estudante foi aprovado. Além disso, deverão ser </w:t>
            </w:r>
            <w:r w:rsidRPr="00A94A73">
              <w:rPr>
                <w:rFonts w:ascii="Arial" w:hAnsi="Arial" w:cs="Arial"/>
                <w:b/>
                <w:highlight w:val="white"/>
              </w:rPr>
              <w:t>anexadas fotos e arquivos</w:t>
            </w:r>
            <w:r w:rsidRPr="00A94A73">
              <w:rPr>
                <w:rFonts w:ascii="Arial" w:hAnsi="Arial" w:cs="Arial"/>
                <w:highlight w:val="white"/>
              </w:rPr>
              <w:t xml:space="preserve"> das atividades que serviram de base para a progressão parcial, assegurando o </w:t>
            </w:r>
            <w:r w:rsidRPr="00A94A73">
              <w:rPr>
                <w:rFonts w:ascii="Arial" w:hAnsi="Arial" w:cs="Arial"/>
                <w:b/>
                <w:highlight w:val="white"/>
              </w:rPr>
              <w:t>registro documental completo</w:t>
            </w:r>
            <w:r w:rsidRPr="00A94A73">
              <w:rPr>
                <w:rFonts w:ascii="Arial" w:hAnsi="Arial" w:cs="Arial"/>
                <w:highlight w:val="white"/>
              </w:rPr>
              <w:t xml:space="preserve"> do processo.</w:t>
            </w:r>
          </w:p>
        </w:tc>
        <w:tc>
          <w:tcPr>
            <w:tcW w:w="850" w:type="dxa"/>
            <w:tcBorders>
              <w:top w:val="single" w:sz="4" w:space="0" w:color="000000"/>
              <w:left w:val="single" w:sz="4" w:space="0" w:color="000000"/>
              <w:bottom w:val="single" w:sz="4" w:space="0" w:color="000000"/>
              <w:right w:val="single" w:sz="4" w:space="0" w:color="000000"/>
            </w:tcBorders>
            <w:vAlign w:val="center"/>
          </w:tcPr>
          <w:p w14:paraId="64CD451D"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8E2152F" w14:textId="77777777" w:rsidR="003F0898" w:rsidRPr="00A94A73" w:rsidRDefault="003F0898" w:rsidP="0002774A">
            <w:pPr>
              <w:rPr>
                <w:rFonts w:ascii="Arial" w:hAnsi="Arial" w:cs="Arial"/>
              </w:rPr>
            </w:pPr>
          </w:p>
        </w:tc>
      </w:tr>
      <w:tr w:rsidR="003F0898" w:rsidRPr="00A94A73" w14:paraId="57462EC6" w14:textId="3453761B"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A725C16" w14:textId="70F4DC09" w:rsidR="003F0898" w:rsidRPr="00A94A73" w:rsidRDefault="003F0898" w:rsidP="00157719">
            <w:pPr>
              <w:spacing w:line="259" w:lineRule="auto"/>
              <w:ind w:right="55"/>
              <w:jc w:val="center"/>
              <w:rPr>
                <w:rFonts w:ascii="Arial" w:hAnsi="Arial" w:cs="Arial"/>
              </w:rPr>
            </w:pPr>
            <w:r>
              <w:rPr>
                <w:rFonts w:ascii="Arial" w:hAnsi="Arial" w:cs="Arial"/>
              </w:rPr>
              <w:lastRenderedPageBreak/>
              <w:t>54</w:t>
            </w:r>
          </w:p>
        </w:tc>
        <w:tc>
          <w:tcPr>
            <w:tcW w:w="7513" w:type="dxa"/>
            <w:tcBorders>
              <w:top w:val="single" w:sz="4" w:space="0" w:color="000000"/>
              <w:left w:val="single" w:sz="4" w:space="0" w:color="000000"/>
              <w:bottom w:val="single" w:sz="4" w:space="0" w:color="000000"/>
              <w:right w:val="single" w:sz="4" w:space="0" w:color="000000"/>
            </w:tcBorders>
          </w:tcPr>
          <w:p w14:paraId="00437A15"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 empresa deverá realizar, no sistema de secretaria escolar, a </w:t>
            </w:r>
            <w:r w:rsidRPr="00A94A73">
              <w:rPr>
                <w:rFonts w:ascii="Arial" w:hAnsi="Arial" w:cs="Arial"/>
                <w:b/>
                <w:highlight w:val="white"/>
              </w:rPr>
              <w:t>enturmação de um novo estudante</w:t>
            </w:r>
            <w:r w:rsidRPr="00A94A73">
              <w:rPr>
                <w:rFonts w:ascii="Arial" w:hAnsi="Arial" w:cs="Arial"/>
                <w:highlight w:val="white"/>
              </w:rPr>
              <w:t xml:space="preserve"> em uma turma previamente criada. Em seguida, deverá registrar a </w:t>
            </w:r>
            <w:r w:rsidRPr="00A94A73">
              <w:rPr>
                <w:rFonts w:ascii="Arial" w:hAnsi="Arial" w:cs="Arial"/>
                <w:b/>
                <w:highlight w:val="white"/>
              </w:rPr>
              <w:t>transferência desse estudante</w:t>
            </w:r>
            <w:r w:rsidRPr="00A94A73">
              <w:rPr>
                <w:rFonts w:ascii="Arial" w:hAnsi="Arial" w:cs="Arial"/>
                <w:highlight w:val="white"/>
              </w:rPr>
              <w:t>, assegurando que o sistema registre corretamente toda a sua movimentação escolar.</w:t>
            </w:r>
          </w:p>
        </w:tc>
        <w:tc>
          <w:tcPr>
            <w:tcW w:w="850" w:type="dxa"/>
            <w:tcBorders>
              <w:top w:val="single" w:sz="4" w:space="0" w:color="000000"/>
              <w:left w:val="single" w:sz="4" w:space="0" w:color="000000"/>
              <w:bottom w:val="single" w:sz="4" w:space="0" w:color="000000"/>
              <w:right w:val="single" w:sz="4" w:space="0" w:color="000000"/>
            </w:tcBorders>
            <w:vAlign w:val="center"/>
          </w:tcPr>
          <w:p w14:paraId="37AF330C"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00E6AEF9" w14:textId="77777777" w:rsidR="003F0898" w:rsidRPr="00A94A73" w:rsidRDefault="003F0898" w:rsidP="0002774A">
            <w:pPr>
              <w:rPr>
                <w:rFonts w:ascii="Arial" w:hAnsi="Arial" w:cs="Arial"/>
              </w:rPr>
            </w:pPr>
          </w:p>
        </w:tc>
      </w:tr>
      <w:tr w:rsidR="003F0898" w:rsidRPr="00A94A73" w14:paraId="291C8C17" w14:textId="2CD32CAC"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3A7D3ADF" w14:textId="2BD8FD77" w:rsidR="003F0898" w:rsidRPr="00A94A73" w:rsidRDefault="003F0898" w:rsidP="00157719">
            <w:pPr>
              <w:spacing w:line="259" w:lineRule="auto"/>
              <w:ind w:right="55"/>
              <w:jc w:val="center"/>
              <w:rPr>
                <w:rFonts w:ascii="Arial" w:hAnsi="Arial" w:cs="Arial"/>
              </w:rPr>
            </w:pPr>
            <w:r>
              <w:rPr>
                <w:rFonts w:ascii="Arial" w:hAnsi="Arial" w:cs="Arial"/>
              </w:rPr>
              <w:t>55</w:t>
            </w:r>
          </w:p>
        </w:tc>
        <w:tc>
          <w:tcPr>
            <w:tcW w:w="7513" w:type="dxa"/>
            <w:tcBorders>
              <w:top w:val="single" w:sz="4" w:space="0" w:color="000000"/>
              <w:left w:val="single" w:sz="4" w:space="0" w:color="000000"/>
              <w:bottom w:val="single" w:sz="4" w:space="0" w:color="000000"/>
              <w:right w:val="single" w:sz="4" w:space="0" w:color="000000"/>
            </w:tcBorders>
          </w:tcPr>
          <w:p w14:paraId="714847CA"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Na sequência, a empresa imprimirá a </w:t>
            </w:r>
            <w:r w:rsidRPr="00A94A73">
              <w:rPr>
                <w:rFonts w:ascii="Arial" w:hAnsi="Arial" w:cs="Arial"/>
                <w:b/>
                <w:highlight w:val="white"/>
              </w:rPr>
              <w:t>Ata de Resultado Final da turma</w:t>
            </w:r>
            <w:r w:rsidRPr="00A94A73">
              <w:rPr>
                <w:rFonts w:ascii="Arial" w:hAnsi="Arial" w:cs="Arial"/>
                <w:highlight w:val="white"/>
              </w:rPr>
              <w:t xml:space="preserve">, demonstrando a funcionalidade em que a ata é preenchida automaticamente pelo sistema. O documento deverá apresentar o </w:t>
            </w:r>
            <w:r w:rsidRPr="00A94A73">
              <w:rPr>
                <w:rFonts w:ascii="Arial" w:hAnsi="Arial" w:cs="Arial"/>
                <w:b/>
                <w:highlight w:val="white"/>
              </w:rPr>
              <w:t>resultado final de cada estudante</w:t>
            </w:r>
            <w:r w:rsidRPr="00A94A73">
              <w:rPr>
                <w:rFonts w:ascii="Arial" w:hAnsi="Arial" w:cs="Arial"/>
                <w:highlight w:val="white"/>
              </w:rPr>
              <w:t>, evidenciando o aluno transferido.</w:t>
            </w:r>
          </w:p>
        </w:tc>
        <w:tc>
          <w:tcPr>
            <w:tcW w:w="850" w:type="dxa"/>
            <w:tcBorders>
              <w:top w:val="single" w:sz="4" w:space="0" w:color="000000"/>
              <w:left w:val="single" w:sz="4" w:space="0" w:color="000000"/>
              <w:bottom w:val="single" w:sz="4" w:space="0" w:color="000000"/>
              <w:right w:val="single" w:sz="4" w:space="0" w:color="000000"/>
            </w:tcBorders>
            <w:vAlign w:val="center"/>
          </w:tcPr>
          <w:p w14:paraId="7CF6F4DC"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C658E63" w14:textId="77777777" w:rsidR="003F0898" w:rsidRPr="00A94A73" w:rsidRDefault="003F0898" w:rsidP="0002774A">
            <w:pPr>
              <w:rPr>
                <w:rFonts w:ascii="Arial" w:hAnsi="Arial" w:cs="Arial"/>
              </w:rPr>
            </w:pPr>
          </w:p>
        </w:tc>
      </w:tr>
      <w:tr w:rsidR="003F0898" w:rsidRPr="00A94A73" w14:paraId="4058EC10" w14:textId="1F145162" w:rsidTr="003F0898">
        <w:trPr>
          <w:trHeight w:val="707"/>
        </w:trPr>
        <w:tc>
          <w:tcPr>
            <w:tcW w:w="1276" w:type="dxa"/>
            <w:tcBorders>
              <w:top w:val="single" w:sz="4" w:space="0" w:color="000000"/>
              <w:left w:val="single" w:sz="4" w:space="0" w:color="000000"/>
              <w:bottom w:val="single" w:sz="4" w:space="0" w:color="000000"/>
              <w:right w:val="single" w:sz="4" w:space="0" w:color="000000"/>
            </w:tcBorders>
            <w:vAlign w:val="center"/>
          </w:tcPr>
          <w:p w14:paraId="4737250C" w14:textId="617CF414" w:rsidR="003F0898" w:rsidRPr="00A94A73" w:rsidRDefault="003F0898" w:rsidP="00157719">
            <w:pPr>
              <w:spacing w:line="259" w:lineRule="auto"/>
              <w:ind w:right="55"/>
              <w:jc w:val="center"/>
              <w:rPr>
                <w:rFonts w:ascii="Arial" w:hAnsi="Arial" w:cs="Arial"/>
              </w:rPr>
            </w:pPr>
            <w:r>
              <w:rPr>
                <w:rFonts w:ascii="Arial" w:hAnsi="Arial" w:cs="Arial"/>
              </w:rPr>
              <w:t>56</w:t>
            </w:r>
          </w:p>
        </w:tc>
        <w:tc>
          <w:tcPr>
            <w:tcW w:w="7513" w:type="dxa"/>
            <w:tcBorders>
              <w:top w:val="single" w:sz="4" w:space="0" w:color="000000"/>
              <w:left w:val="single" w:sz="4" w:space="0" w:color="000000"/>
              <w:bottom w:val="single" w:sz="4" w:space="0" w:color="000000"/>
              <w:right w:val="single" w:sz="4" w:space="0" w:color="000000"/>
            </w:tcBorders>
          </w:tcPr>
          <w:p w14:paraId="29951D45"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ata deverá conter ainda o </w:t>
            </w:r>
            <w:r w:rsidRPr="00A94A73">
              <w:rPr>
                <w:rFonts w:ascii="Arial" w:hAnsi="Arial" w:cs="Arial"/>
                <w:b/>
                <w:highlight w:val="white"/>
              </w:rPr>
              <w:t xml:space="preserve">status de </w:t>
            </w:r>
            <w:proofErr w:type="gramStart"/>
            <w:r w:rsidRPr="00A94A73">
              <w:rPr>
                <w:rFonts w:ascii="Arial" w:hAnsi="Arial" w:cs="Arial"/>
                <w:b/>
                <w:highlight w:val="white"/>
              </w:rPr>
              <w:t>aprovação,  reprovação</w:t>
            </w:r>
            <w:proofErr w:type="gramEnd"/>
            <w:r w:rsidRPr="00A94A73">
              <w:rPr>
                <w:rFonts w:ascii="Arial" w:hAnsi="Arial" w:cs="Arial"/>
                <w:b/>
                <w:highlight w:val="white"/>
              </w:rPr>
              <w:t xml:space="preserve"> ou transferência</w:t>
            </w:r>
            <w:r w:rsidRPr="00A94A73">
              <w:rPr>
                <w:rFonts w:ascii="Arial" w:hAnsi="Arial" w:cs="Arial"/>
                <w:highlight w:val="white"/>
              </w:rPr>
              <w:t xml:space="preserve"> e a </w:t>
            </w:r>
            <w:r w:rsidRPr="00A94A73">
              <w:rPr>
                <w:rFonts w:ascii="Arial" w:hAnsi="Arial" w:cs="Arial"/>
                <w:b/>
                <w:highlight w:val="white"/>
              </w:rPr>
              <w:t>porcentagem de frequência anual</w:t>
            </w:r>
            <w:r w:rsidRPr="00A94A73">
              <w:rPr>
                <w:rFonts w:ascii="Arial" w:hAnsi="Arial" w:cs="Arial"/>
                <w:highlight w:val="white"/>
              </w:rPr>
              <w:t xml:space="preserve">, comprovando que o sistema consolida de forma automática todas as informações acadêmicas e de presença. Adicionalmente, a empresa deverá demonstrar que a ata possui os </w:t>
            </w:r>
            <w:r w:rsidRPr="00A94A73">
              <w:rPr>
                <w:rFonts w:ascii="Arial" w:hAnsi="Arial" w:cs="Arial"/>
                <w:b/>
                <w:highlight w:val="white"/>
              </w:rPr>
              <w:t>campos para seleção da data de apuração, da data de emissão e um espaço para observações</w:t>
            </w:r>
            <w:r w:rsidRPr="00A94A73">
              <w:rPr>
                <w:rFonts w:ascii="Arial" w:hAnsi="Arial" w:cs="Arial"/>
                <w:highlight w:val="white"/>
              </w:rPr>
              <w:t>, garantindo maior precisão, transparência e completude nos registros finais apresentados.</w:t>
            </w:r>
          </w:p>
        </w:tc>
        <w:tc>
          <w:tcPr>
            <w:tcW w:w="850" w:type="dxa"/>
            <w:tcBorders>
              <w:top w:val="single" w:sz="4" w:space="0" w:color="000000"/>
              <w:left w:val="single" w:sz="4" w:space="0" w:color="000000"/>
              <w:bottom w:val="single" w:sz="4" w:space="0" w:color="000000"/>
              <w:right w:val="single" w:sz="4" w:space="0" w:color="000000"/>
            </w:tcBorders>
            <w:vAlign w:val="center"/>
          </w:tcPr>
          <w:p w14:paraId="5890A6B9"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982DD7D" w14:textId="77777777" w:rsidR="003F0898" w:rsidRPr="00A94A73" w:rsidRDefault="003F0898" w:rsidP="0002774A">
            <w:pPr>
              <w:rPr>
                <w:rFonts w:ascii="Arial" w:hAnsi="Arial" w:cs="Arial"/>
              </w:rPr>
            </w:pPr>
          </w:p>
        </w:tc>
      </w:tr>
      <w:tr w:rsidR="003F0898" w:rsidRPr="00A94A73" w14:paraId="014B88D1" w14:textId="5C77E9C9"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E64E806" w14:textId="238CEC5C" w:rsidR="003F0898" w:rsidRPr="00A94A73" w:rsidRDefault="003F0898" w:rsidP="00157719">
            <w:pPr>
              <w:spacing w:line="259" w:lineRule="auto"/>
              <w:ind w:right="55"/>
              <w:jc w:val="center"/>
              <w:rPr>
                <w:rFonts w:ascii="Arial" w:hAnsi="Arial" w:cs="Arial"/>
              </w:rPr>
            </w:pPr>
            <w:r>
              <w:rPr>
                <w:rFonts w:ascii="Arial" w:hAnsi="Arial" w:cs="Arial"/>
              </w:rPr>
              <w:t>57</w:t>
            </w:r>
          </w:p>
        </w:tc>
        <w:tc>
          <w:tcPr>
            <w:tcW w:w="7513" w:type="dxa"/>
            <w:tcBorders>
              <w:top w:val="single" w:sz="4" w:space="0" w:color="000000"/>
              <w:left w:val="single" w:sz="4" w:space="0" w:color="000000"/>
              <w:bottom w:val="single" w:sz="4" w:space="0" w:color="000000"/>
              <w:right w:val="single" w:sz="4" w:space="0" w:color="000000"/>
            </w:tcBorders>
          </w:tcPr>
          <w:p w14:paraId="7025E938"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 empresa deverá apresentar no sistema o </w:t>
            </w:r>
            <w:r w:rsidRPr="00A94A73">
              <w:rPr>
                <w:rFonts w:ascii="Arial" w:hAnsi="Arial" w:cs="Arial"/>
                <w:b/>
                <w:highlight w:val="white"/>
              </w:rPr>
              <w:t>quadro de fechamento do ano letivo</w:t>
            </w:r>
            <w:r w:rsidRPr="00A94A73">
              <w:rPr>
                <w:rFonts w:ascii="Arial" w:hAnsi="Arial" w:cs="Arial"/>
                <w:highlight w:val="white"/>
              </w:rPr>
              <w:t xml:space="preserve">, exibindo de forma consolidada o total de estudantes </w:t>
            </w:r>
            <w:r w:rsidRPr="00A94A73">
              <w:rPr>
                <w:rFonts w:ascii="Arial" w:hAnsi="Arial" w:cs="Arial"/>
                <w:b/>
                <w:highlight w:val="white"/>
              </w:rPr>
              <w:t xml:space="preserve">aprovados, reprovados e transferidos </w:t>
            </w:r>
            <w:r w:rsidRPr="00A94A73">
              <w:rPr>
                <w:rFonts w:ascii="Arial" w:hAnsi="Arial" w:cs="Arial"/>
                <w:highlight w:val="white"/>
              </w:rPr>
              <w:t xml:space="preserve">no município. Os dados deverão estar organizados de maneira que seja possível visualizá-los por </w:t>
            </w:r>
            <w:r w:rsidRPr="00A94A73">
              <w:rPr>
                <w:rFonts w:ascii="Arial" w:hAnsi="Arial" w:cs="Arial"/>
                <w:b/>
                <w:highlight w:val="white"/>
              </w:rPr>
              <w:t>etapa de ensino</w:t>
            </w:r>
            <w:r w:rsidRPr="00A94A73">
              <w:rPr>
                <w:rFonts w:ascii="Arial" w:hAnsi="Arial" w:cs="Arial"/>
                <w:highlight w:val="white"/>
              </w:rPr>
              <w:t xml:space="preserve"> — Educação Infantil, Anos Iniciais, Anos Finais e Educação de Jovens e Adultos.</w:t>
            </w:r>
          </w:p>
        </w:tc>
        <w:tc>
          <w:tcPr>
            <w:tcW w:w="850" w:type="dxa"/>
            <w:tcBorders>
              <w:top w:val="single" w:sz="4" w:space="0" w:color="000000"/>
              <w:left w:val="single" w:sz="4" w:space="0" w:color="000000"/>
              <w:bottom w:val="single" w:sz="4" w:space="0" w:color="000000"/>
              <w:right w:val="single" w:sz="4" w:space="0" w:color="000000"/>
            </w:tcBorders>
            <w:vAlign w:val="center"/>
          </w:tcPr>
          <w:p w14:paraId="79710EA3"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F50BB01" w14:textId="77777777" w:rsidR="003F0898" w:rsidRPr="00A94A73" w:rsidRDefault="003F0898" w:rsidP="0002774A">
            <w:pPr>
              <w:rPr>
                <w:rFonts w:ascii="Arial" w:hAnsi="Arial" w:cs="Arial"/>
              </w:rPr>
            </w:pPr>
          </w:p>
        </w:tc>
      </w:tr>
      <w:tr w:rsidR="003F0898" w:rsidRPr="00A94A73" w14:paraId="1DFB550A" w14:textId="57230049"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49CC684E" w14:textId="6BC10E15" w:rsidR="003F0898" w:rsidRPr="00A94A73" w:rsidRDefault="003F0898" w:rsidP="00157719">
            <w:pPr>
              <w:spacing w:line="259" w:lineRule="auto"/>
              <w:ind w:right="55"/>
              <w:jc w:val="center"/>
              <w:rPr>
                <w:rFonts w:ascii="Arial" w:hAnsi="Arial" w:cs="Arial"/>
              </w:rPr>
            </w:pPr>
            <w:r>
              <w:rPr>
                <w:rFonts w:ascii="Arial" w:hAnsi="Arial" w:cs="Arial"/>
              </w:rPr>
              <w:t>58</w:t>
            </w:r>
          </w:p>
        </w:tc>
        <w:tc>
          <w:tcPr>
            <w:tcW w:w="7513" w:type="dxa"/>
            <w:tcBorders>
              <w:top w:val="single" w:sz="4" w:space="0" w:color="000000"/>
              <w:left w:val="single" w:sz="4" w:space="0" w:color="000000"/>
              <w:bottom w:val="single" w:sz="4" w:space="0" w:color="000000"/>
              <w:right w:val="single" w:sz="4" w:space="0" w:color="000000"/>
            </w:tcBorders>
          </w:tcPr>
          <w:p w14:paraId="41CA62E3" w14:textId="77777777" w:rsidR="003F0898" w:rsidRPr="00A94A73" w:rsidRDefault="003F0898" w:rsidP="0002774A">
            <w:pPr>
              <w:spacing w:line="256" w:lineRule="auto"/>
              <w:ind w:left="180" w:right="57"/>
              <w:rPr>
                <w:rFonts w:ascii="Arial" w:hAnsi="Arial" w:cs="Arial"/>
                <w:highlight w:val="white"/>
              </w:rPr>
            </w:pPr>
            <w:r w:rsidRPr="00A94A73">
              <w:rPr>
                <w:rFonts w:ascii="Arial" w:hAnsi="Arial" w:cs="Arial"/>
                <w:highlight w:val="white"/>
              </w:rPr>
              <w:t xml:space="preserve">Também deverão estar disponíveis as visualizações por </w:t>
            </w:r>
            <w:r w:rsidRPr="00A94A73">
              <w:rPr>
                <w:rFonts w:ascii="Arial" w:hAnsi="Arial" w:cs="Arial"/>
                <w:b/>
                <w:highlight w:val="white"/>
              </w:rPr>
              <w:t>escola</w:t>
            </w:r>
            <w:r w:rsidRPr="00A94A73">
              <w:rPr>
                <w:rFonts w:ascii="Arial" w:hAnsi="Arial" w:cs="Arial"/>
                <w:highlight w:val="white"/>
              </w:rPr>
              <w:t xml:space="preserve"> ou por </w:t>
            </w:r>
            <w:r w:rsidRPr="00A94A73">
              <w:rPr>
                <w:rFonts w:ascii="Arial" w:hAnsi="Arial" w:cs="Arial"/>
                <w:b/>
                <w:highlight w:val="white"/>
              </w:rPr>
              <w:t>série/ano</w:t>
            </w:r>
            <w:r w:rsidRPr="00A94A73">
              <w:rPr>
                <w:rFonts w:ascii="Arial" w:hAnsi="Arial" w:cs="Arial"/>
                <w:highlight w:val="white"/>
              </w:rPr>
              <w:t xml:space="preserve">, permitindo à gestão educacional um </w:t>
            </w:r>
            <w:r w:rsidRPr="00A94A73">
              <w:rPr>
                <w:rFonts w:ascii="Arial" w:hAnsi="Arial" w:cs="Arial"/>
                <w:b/>
                <w:highlight w:val="white"/>
              </w:rPr>
              <w:t>acompanhamento detalhado e segmentado</w:t>
            </w:r>
            <w:r w:rsidRPr="00A94A73">
              <w:rPr>
                <w:rFonts w:ascii="Arial" w:hAnsi="Arial" w:cs="Arial"/>
                <w:highlight w:val="white"/>
              </w:rPr>
              <w:t xml:space="preserve"> dos resultados finais do período letivo.</w:t>
            </w:r>
          </w:p>
        </w:tc>
        <w:tc>
          <w:tcPr>
            <w:tcW w:w="850" w:type="dxa"/>
            <w:tcBorders>
              <w:top w:val="single" w:sz="4" w:space="0" w:color="000000"/>
              <w:left w:val="single" w:sz="4" w:space="0" w:color="000000"/>
              <w:bottom w:val="single" w:sz="4" w:space="0" w:color="000000"/>
              <w:right w:val="single" w:sz="4" w:space="0" w:color="000000"/>
            </w:tcBorders>
            <w:vAlign w:val="center"/>
          </w:tcPr>
          <w:p w14:paraId="0C4068A6"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4CED226" w14:textId="77777777" w:rsidR="003F0898" w:rsidRPr="00A94A73" w:rsidRDefault="003F0898" w:rsidP="0002774A">
            <w:pPr>
              <w:rPr>
                <w:rFonts w:ascii="Arial" w:hAnsi="Arial" w:cs="Arial"/>
              </w:rPr>
            </w:pPr>
          </w:p>
        </w:tc>
      </w:tr>
      <w:tr w:rsidR="003F0898" w:rsidRPr="00A94A73" w14:paraId="04EBFDC6" w14:textId="3D60EFA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4DFA24F8" w14:textId="69FC25EA" w:rsidR="003F0898" w:rsidRPr="00A94A73" w:rsidRDefault="003F0898" w:rsidP="00157719">
            <w:pPr>
              <w:spacing w:line="259" w:lineRule="auto"/>
              <w:ind w:right="55"/>
              <w:jc w:val="center"/>
              <w:rPr>
                <w:rFonts w:ascii="Arial" w:hAnsi="Arial" w:cs="Arial"/>
              </w:rPr>
            </w:pPr>
            <w:r>
              <w:rPr>
                <w:rFonts w:ascii="Arial" w:hAnsi="Arial" w:cs="Arial"/>
              </w:rPr>
              <w:t>59</w:t>
            </w:r>
          </w:p>
        </w:tc>
        <w:tc>
          <w:tcPr>
            <w:tcW w:w="7513" w:type="dxa"/>
            <w:tcBorders>
              <w:top w:val="single" w:sz="4" w:space="0" w:color="000000"/>
              <w:left w:val="single" w:sz="4" w:space="0" w:color="000000"/>
              <w:bottom w:val="single" w:sz="4" w:space="0" w:color="000000"/>
              <w:right w:val="single" w:sz="4" w:space="0" w:color="000000"/>
            </w:tcBorders>
          </w:tcPr>
          <w:p w14:paraId="10690AC0"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 empresa deverá criar no sistema o </w:t>
            </w:r>
            <w:r w:rsidRPr="00A94A73">
              <w:rPr>
                <w:rFonts w:ascii="Arial" w:hAnsi="Arial" w:cs="Arial"/>
                <w:b/>
                <w:highlight w:val="white"/>
              </w:rPr>
              <w:t>histórico escolar do estudante inicialmente matriculado</w:t>
            </w:r>
            <w:r w:rsidRPr="00A94A73">
              <w:rPr>
                <w:rFonts w:ascii="Arial" w:hAnsi="Arial" w:cs="Arial"/>
                <w:highlight w:val="white"/>
              </w:rPr>
              <w:t xml:space="preserve">. O secretário escolar será capaz de </w:t>
            </w:r>
            <w:r w:rsidRPr="00A94A73">
              <w:rPr>
                <w:rFonts w:ascii="Arial" w:hAnsi="Arial" w:cs="Arial"/>
                <w:b/>
                <w:highlight w:val="white"/>
              </w:rPr>
              <w:t>importar diretamente para o histórico</w:t>
            </w:r>
            <w:r w:rsidRPr="00A94A73">
              <w:rPr>
                <w:rFonts w:ascii="Arial" w:hAnsi="Arial" w:cs="Arial"/>
                <w:highlight w:val="white"/>
              </w:rPr>
              <w:t xml:space="preserve"> as informações da Ata de Resultado Final da turma, incluindo </w:t>
            </w:r>
            <w:r w:rsidRPr="00A94A73">
              <w:rPr>
                <w:rFonts w:ascii="Arial" w:hAnsi="Arial" w:cs="Arial"/>
                <w:b/>
                <w:highlight w:val="white"/>
              </w:rPr>
              <w:t>notas, frequência, carga horária por componente curricular</w:t>
            </w:r>
            <w:r w:rsidRPr="00A94A73">
              <w:rPr>
                <w:rFonts w:ascii="Arial" w:hAnsi="Arial" w:cs="Arial"/>
                <w:highlight w:val="white"/>
              </w:rPr>
              <w:t xml:space="preserve"> e a </w:t>
            </w:r>
            <w:r w:rsidRPr="00A94A73">
              <w:rPr>
                <w:rFonts w:ascii="Arial" w:hAnsi="Arial" w:cs="Arial"/>
                <w:b/>
                <w:highlight w:val="white"/>
              </w:rPr>
              <w:t>situação final</w:t>
            </w:r>
            <w:r w:rsidRPr="00A94A73">
              <w:rPr>
                <w:rFonts w:ascii="Arial" w:hAnsi="Arial" w:cs="Arial"/>
                <w:highlight w:val="white"/>
              </w:rPr>
              <w:t xml:space="preserve"> do estudante. O histórico deverá apresentar os dados de integral e regular da turma que tiver as duas modalidades.</w:t>
            </w:r>
          </w:p>
        </w:tc>
        <w:tc>
          <w:tcPr>
            <w:tcW w:w="850" w:type="dxa"/>
            <w:tcBorders>
              <w:top w:val="single" w:sz="4" w:space="0" w:color="000000"/>
              <w:left w:val="single" w:sz="4" w:space="0" w:color="000000"/>
              <w:bottom w:val="single" w:sz="4" w:space="0" w:color="000000"/>
              <w:right w:val="single" w:sz="4" w:space="0" w:color="000000"/>
            </w:tcBorders>
            <w:vAlign w:val="center"/>
          </w:tcPr>
          <w:p w14:paraId="28CE1442"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AD65FE3" w14:textId="77777777" w:rsidR="003F0898" w:rsidRPr="00A94A73" w:rsidRDefault="003F0898" w:rsidP="0002774A">
            <w:pPr>
              <w:rPr>
                <w:rFonts w:ascii="Arial" w:hAnsi="Arial" w:cs="Arial"/>
              </w:rPr>
            </w:pPr>
          </w:p>
        </w:tc>
      </w:tr>
      <w:tr w:rsidR="003F0898" w:rsidRPr="00A94A73" w14:paraId="6E725345" w14:textId="1D29643B"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6C734794" w14:textId="176F4263" w:rsidR="003F0898" w:rsidRPr="00A94A73" w:rsidRDefault="003F0898" w:rsidP="00157719">
            <w:pPr>
              <w:spacing w:line="259" w:lineRule="auto"/>
              <w:ind w:right="55"/>
              <w:jc w:val="center"/>
              <w:rPr>
                <w:rFonts w:ascii="Arial" w:hAnsi="Arial" w:cs="Arial"/>
              </w:rPr>
            </w:pPr>
            <w:r>
              <w:rPr>
                <w:rFonts w:ascii="Arial" w:hAnsi="Arial" w:cs="Arial"/>
              </w:rPr>
              <w:lastRenderedPageBreak/>
              <w:t>60</w:t>
            </w:r>
          </w:p>
        </w:tc>
        <w:tc>
          <w:tcPr>
            <w:tcW w:w="7513" w:type="dxa"/>
            <w:tcBorders>
              <w:top w:val="single" w:sz="4" w:space="0" w:color="000000"/>
              <w:left w:val="single" w:sz="4" w:space="0" w:color="000000"/>
              <w:bottom w:val="single" w:sz="4" w:space="0" w:color="000000"/>
              <w:right w:val="single" w:sz="4" w:space="0" w:color="000000"/>
            </w:tcBorders>
          </w:tcPr>
          <w:p w14:paraId="1D8DF0E1" w14:textId="77777777" w:rsidR="003F0898" w:rsidRPr="00A94A73" w:rsidRDefault="003F0898" w:rsidP="0002774A">
            <w:pPr>
              <w:spacing w:line="256" w:lineRule="auto"/>
              <w:ind w:left="180" w:right="57"/>
              <w:rPr>
                <w:rFonts w:ascii="Arial" w:hAnsi="Arial" w:cs="Arial"/>
                <w:highlight w:val="white"/>
              </w:rPr>
            </w:pPr>
            <w:r w:rsidRPr="00A94A73">
              <w:rPr>
                <w:rFonts w:ascii="Arial" w:hAnsi="Arial" w:cs="Arial"/>
                <w:highlight w:val="white"/>
              </w:rPr>
              <w:t xml:space="preserve">O sistema permitirá ainda que o secretário </w:t>
            </w:r>
            <w:r w:rsidRPr="00A94A73">
              <w:rPr>
                <w:rFonts w:ascii="Arial" w:hAnsi="Arial" w:cs="Arial"/>
                <w:b/>
                <w:highlight w:val="white"/>
              </w:rPr>
              <w:t>registre manualmente notas, cargas horárias e pareceres descritivos</w:t>
            </w:r>
            <w:r w:rsidRPr="00A94A73">
              <w:rPr>
                <w:rFonts w:ascii="Arial" w:hAnsi="Arial" w:cs="Arial"/>
                <w:highlight w:val="white"/>
              </w:rPr>
              <w:t xml:space="preserve"> de séries ou escolas anteriores à utilização do diário eletrônico, possibilitando a </w:t>
            </w:r>
            <w:r w:rsidRPr="00A94A73">
              <w:rPr>
                <w:rFonts w:ascii="Arial" w:hAnsi="Arial" w:cs="Arial"/>
                <w:b/>
                <w:highlight w:val="white"/>
              </w:rPr>
              <w:t>complementação do histórico escolar</w:t>
            </w:r>
            <w:r w:rsidRPr="00A94A73">
              <w:rPr>
                <w:rFonts w:ascii="Arial" w:hAnsi="Arial" w:cs="Arial"/>
                <w:highlight w:val="white"/>
              </w:rPr>
              <w:t xml:space="preserve"> com dados anteriores à adesão ao sistema de gestão.</w:t>
            </w:r>
          </w:p>
        </w:tc>
        <w:tc>
          <w:tcPr>
            <w:tcW w:w="850" w:type="dxa"/>
            <w:tcBorders>
              <w:top w:val="single" w:sz="4" w:space="0" w:color="000000"/>
              <w:left w:val="single" w:sz="4" w:space="0" w:color="000000"/>
              <w:bottom w:val="single" w:sz="4" w:space="0" w:color="000000"/>
              <w:right w:val="single" w:sz="4" w:space="0" w:color="000000"/>
            </w:tcBorders>
            <w:vAlign w:val="center"/>
          </w:tcPr>
          <w:p w14:paraId="695EA1CE"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7F6D9F7" w14:textId="77777777" w:rsidR="003F0898" w:rsidRPr="00A94A73" w:rsidRDefault="003F0898" w:rsidP="0002774A">
            <w:pPr>
              <w:rPr>
                <w:rFonts w:ascii="Arial" w:hAnsi="Arial" w:cs="Arial"/>
              </w:rPr>
            </w:pPr>
          </w:p>
        </w:tc>
      </w:tr>
      <w:tr w:rsidR="003F0898" w:rsidRPr="00A94A73" w14:paraId="2BBD7495" w14:textId="3414AADA" w:rsidTr="003F0898">
        <w:trPr>
          <w:trHeight w:val="1185"/>
        </w:trPr>
        <w:tc>
          <w:tcPr>
            <w:tcW w:w="1276" w:type="dxa"/>
            <w:tcBorders>
              <w:top w:val="single" w:sz="4" w:space="0" w:color="000000"/>
              <w:left w:val="single" w:sz="4" w:space="0" w:color="000000"/>
              <w:bottom w:val="single" w:sz="4" w:space="0" w:color="000000"/>
              <w:right w:val="single" w:sz="4" w:space="0" w:color="000000"/>
            </w:tcBorders>
            <w:vAlign w:val="center"/>
          </w:tcPr>
          <w:p w14:paraId="32F16C70" w14:textId="53E52813" w:rsidR="003F0898" w:rsidRPr="00A94A73" w:rsidRDefault="003F0898" w:rsidP="00157719">
            <w:pPr>
              <w:spacing w:line="259" w:lineRule="auto"/>
              <w:ind w:right="55"/>
              <w:jc w:val="center"/>
              <w:rPr>
                <w:rFonts w:ascii="Arial" w:hAnsi="Arial" w:cs="Arial"/>
                <w:highlight w:val="white"/>
              </w:rPr>
            </w:pPr>
            <w:r>
              <w:rPr>
                <w:rFonts w:ascii="Arial" w:hAnsi="Arial" w:cs="Arial"/>
                <w:highlight w:val="white"/>
              </w:rPr>
              <w:t>61</w:t>
            </w:r>
          </w:p>
        </w:tc>
        <w:tc>
          <w:tcPr>
            <w:tcW w:w="7513" w:type="dxa"/>
            <w:tcBorders>
              <w:top w:val="single" w:sz="4" w:space="0" w:color="000000"/>
              <w:left w:val="single" w:sz="4" w:space="0" w:color="000000"/>
              <w:bottom w:val="single" w:sz="4" w:space="0" w:color="000000"/>
              <w:right w:val="single" w:sz="4" w:space="0" w:color="000000"/>
            </w:tcBorders>
          </w:tcPr>
          <w:p w14:paraId="72D9CD97" w14:textId="77777777" w:rsidR="003F0898" w:rsidRPr="00A94A73" w:rsidRDefault="003F0898" w:rsidP="0002774A">
            <w:pPr>
              <w:spacing w:before="240" w:after="240" w:line="256" w:lineRule="auto"/>
              <w:ind w:left="38" w:hanging="38"/>
              <w:rPr>
                <w:rFonts w:ascii="Arial" w:hAnsi="Arial" w:cs="Arial"/>
                <w:highlight w:val="white"/>
              </w:rPr>
            </w:pPr>
            <w:r w:rsidRPr="00A94A73">
              <w:rPr>
                <w:rFonts w:ascii="Arial" w:hAnsi="Arial" w:cs="Arial"/>
                <w:highlight w:val="white"/>
              </w:rPr>
              <w:t xml:space="preserve">Por fim, a empresa demonstrará que o </w:t>
            </w:r>
            <w:r w:rsidRPr="00A94A73">
              <w:rPr>
                <w:rFonts w:ascii="Arial" w:hAnsi="Arial" w:cs="Arial"/>
                <w:b/>
                <w:highlight w:val="white"/>
              </w:rPr>
              <w:t>histórico escolar poderá ser baixado em arquivo oficial</w:t>
            </w:r>
            <w:r w:rsidRPr="00A94A73">
              <w:rPr>
                <w:rFonts w:ascii="Arial" w:hAnsi="Arial" w:cs="Arial"/>
                <w:highlight w:val="white"/>
              </w:rPr>
              <w:t xml:space="preserve">, garantindo sua </w:t>
            </w:r>
            <w:r w:rsidRPr="00A94A73">
              <w:rPr>
                <w:rFonts w:ascii="Arial" w:hAnsi="Arial" w:cs="Arial"/>
                <w:b/>
                <w:highlight w:val="white"/>
              </w:rPr>
              <w:t>emissão e conferência pela comissão avaliadora</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28B10FF2"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7EB4A09" w14:textId="77777777" w:rsidR="003F0898" w:rsidRPr="00A94A73" w:rsidRDefault="003F0898" w:rsidP="0002774A">
            <w:pPr>
              <w:rPr>
                <w:rFonts w:ascii="Arial" w:hAnsi="Arial" w:cs="Arial"/>
              </w:rPr>
            </w:pPr>
          </w:p>
        </w:tc>
      </w:tr>
      <w:tr w:rsidR="003F0898" w:rsidRPr="00A94A73" w14:paraId="6FB8D085" w14:textId="3883F0C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E2E3E6A" w14:textId="29AEFD58" w:rsidR="003F0898" w:rsidRPr="00A94A73" w:rsidRDefault="003F0898" w:rsidP="00157719">
            <w:pPr>
              <w:spacing w:line="259" w:lineRule="auto"/>
              <w:ind w:right="55"/>
              <w:jc w:val="center"/>
              <w:rPr>
                <w:rFonts w:ascii="Arial" w:hAnsi="Arial" w:cs="Arial"/>
                <w:highlight w:val="white"/>
              </w:rPr>
            </w:pPr>
            <w:r>
              <w:rPr>
                <w:rFonts w:ascii="Arial" w:hAnsi="Arial" w:cs="Arial"/>
                <w:highlight w:val="white"/>
              </w:rPr>
              <w:t>62</w:t>
            </w:r>
          </w:p>
        </w:tc>
        <w:tc>
          <w:tcPr>
            <w:tcW w:w="7513" w:type="dxa"/>
            <w:tcBorders>
              <w:top w:val="single" w:sz="4" w:space="0" w:color="000000"/>
              <w:left w:val="single" w:sz="4" w:space="0" w:color="000000"/>
              <w:bottom w:val="single" w:sz="4" w:space="0" w:color="000000"/>
              <w:right w:val="single" w:sz="4" w:space="0" w:color="000000"/>
            </w:tcBorders>
          </w:tcPr>
          <w:p w14:paraId="6F1D2A84"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apresentar relatórios demonstrando o </w:t>
            </w:r>
            <w:r w:rsidRPr="00A94A73">
              <w:rPr>
                <w:rFonts w:ascii="Arial" w:hAnsi="Arial" w:cs="Arial"/>
                <w:b/>
                <w:highlight w:val="white"/>
              </w:rPr>
              <w:t>monitoramento pedagógico</w:t>
            </w:r>
            <w:r w:rsidRPr="00A94A73">
              <w:rPr>
                <w:rFonts w:ascii="Arial" w:hAnsi="Arial" w:cs="Arial"/>
                <w:highlight w:val="white"/>
              </w:rPr>
              <w:t xml:space="preserve"> de todas as escolas da rede municipal, organizados por turma e de forma bimestral. Entre os relatórios disponíveis, deverá ser apresentado o </w:t>
            </w:r>
            <w:r w:rsidRPr="00A94A73">
              <w:rPr>
                <w:rFonts w:ascii="Arial" w:hAnsi="Arial" w:cs="Arial"/>
                <w:b/>
                <w:highlight w:val="white"/>
              </w:rPr>
              <w:t>Relatório de Rendimento Escolar por turma</w:t>
            </w:r>
            <w:r w:rsidRPr="00A94A73">
              <w:rPr>
                <w:rFonts w:ascii="Arial" w:hAnsi="Arial" w:cs="Arial"/>
                <w:highlight w:val="white"/>
              </w:rPr>
              <w:t xml:space="preserve">, que evidencia a média geral dos estudantes e possibilita identificar, de forma individualizada, os alunos que devem receber </w:t>
            </w:r>
            <w:r w:rsidRPr="00A94A73">
              <w:rPr>
                <w:rFonts w:ascii="Arial" w:hAnsi="Arial" w:cs="Arial"/>
                <w:b/>
                <w:highlight w:val="white"/>
              </w:rPr>
              <w:t>atenção pedagógica</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4CF50B21"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8B88391" w14:textId="77777777" w:rsidR="003F0898" w:rsidRPr="00A94A73" w:rsidRDefault="003F0898" w:rsidP="0002774A">
            <w:pPr>
              <w:rPr>
                <w:rFonts w:ascii="Arial" w:hAnsi="Arial" w:cs="Arial"/>
              </w:rPr>
            </w:pPr>
          </w:p>
        </w:tc>
      </w:tr>
      <w:tr w:rsidR="003F0898" w:rsidRPr="00A94A73" w14:paraId="2899F59A" w14:textId="199C2EE4"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0246EDC" w14:textId="7C6A404B" w:rsidR="003F0898" w:rsidRPr="00A94A73" w:rsidRDefault="003F0898" w:rsidP="00157719">
            <w:pPr>
              <w:spacing w:line="259" w:lineRule="auto"/>
              <w:ind w:right="55"/>
              <w:jc w:val="center"/>
              <w:rPr>
                <w:rFonts w:ascii="Arial" w:hAnsi="Arial" w:cs="Arial"/>
                <w:highlight w:val="white"/>
              </w:rPr>
            </w:pPr>
            <w:r>
              <w:rPr>
                <w:rFonts w:ascii="Arial" w:hAnsi="Arial" w:cs="Arial"/>
                <w:highlight w:val="white"/>
              </w:rPr>
              <w:t>63</w:t>
            </w:r>
          </w:p>
        </w:tc>
        <w:tc>
          <w:tcPr>
            <w:tcW w:w="7513" w:type="dxa"/>
            <w:tcBorders>
              <w:top w:val="single" w:sz="4" w:space="0" w:color="000000"/>
              <w:left w:val="single" w:sz="4" w:space="0" w:color="000000"/>
              <w:bottom w:val="single" w:sz="4" w:space="0" w:color="000000"/>
              <w:right w:val="single" w:sz="4" w:space="0" w:color="000000"/>
            </w:tcBorders>
          </w:tcPr>
          <w:p w14:paraId="30BDC12B"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relatório deverá destacar ainda os estudantes com maior número de </w:t>
            </w:r>
            <w:r w:rsidRPr="00A94A73">
              <w:rPr>
                <w:rFonts w:ascii="Arial" w:hAnsi="Arial" w:cs="Arial"/>
                <w:b/>
                <w:highlight w:val="white"/>
              </w:rPr>
              <w:t>componentes curriculares abaixo da média</w:t>
            </w:r>
            <w:r w:rsidRPr="00A94A73">
              <w:rPr>
                <w:rFonts w:ascii="Arial" w:hAnsi="Arial" w:cs="Arial"/>
                <w:highlight w:val="white"/>
              </w:rPr>
              <w:t xml:space="preserve">, classificando-os como prioridade de acompanhamento. Também apontará as </w:t>
            </w:r>
            <w:r w:rsidRPr="00A94A73">
              <w:rPr>
                <w:rFonts w:ascii="Arial" w:hAnsi="Arial" w:cs="Arial"/>
                <w:b/>
                <w:highlight w:val="white"/>
              </w:rPr>
              <w:t>disciplinas críticas ou prioritárias</w:t>
            </w:r>
            <w:r w:rsidRPr="00A94A73">
              <w:rPr>
                <w:rFonts w:ascii="Arial" w:hAnsi="Arial" w:cs="Arial"/>
                <w:highlight w:val="white"/>
              </w:rPr>
              <w:t xml:space="preserve"> para a intervenção pedagógica, permitindo à gestão escolar e municipal atuar de forma direcionada.</w:t>
            </w:r>
          </w:p>
        </w:tc>
        <w:tc>
          <w:tcPr>
            <w:tcW w:w="850" w:type="dxa"/>
            <w:tcBorders>
              <w:top w:val="single" w:sz="4" w:space="0" w:color="000000"/>
              <w:left w:val="single" w:sz="4" w:space="0" w:color="000000"/>
              <w:bottom w:val="single" w:sz="4" w:space="0" w:color="000000"/>
              <w:right w:val="single" w:sz="4" w:space="0" w:color="000000"/>
            </w:tcBorders>
            <w:vAlign w:val="center"/>
          </w:tcPr>
          <w:p w14:paraId="7AA860E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7BF92CF" w14:textId="77777777" w:rsidR="003F0898" w:rsidRPr="00A94A73" w:rsidRDefault="003F0898" w:rsidP="0002774A">
            <w:pPr>
              <w:rPr>
                <w:rFonts w:ascii="Arial" w:hAnsi="Arial" w:cs="Arial"/>
              </w:rPr>
            </w:pPr>
          </w:p>
        </w:tc>
      </w:tr>
      <w:tr w:rsidR="003F0898" w:rsidRPr="00A94A73" w14:paraId="01233CE7" w14:textId="2B6FC899"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356FE8A4" w14:textId="6D2D9085" w:rsidR="003F0898" w:rsidRPr="00A94A73" w:rsidRDefault="003F0898" w:rsidP="00157719">
            <w:pPr>
              <w:spacing w:line="259" w:lineRule="auto"/>
              <w:ind w:right="55"/>
              <w:jc w:val="center"/>
              <w:rPr>
                <w:rFonts w:ascii="Arial" w:hAnsi="Arial" w:cs="Arial"/>
              </w:rPr>
            </w:pPr>
            <w:r>
              <w:rPr>
                <w:rFonts w:ascii="Arial" w:hAnsi="Arial" w:cs="Arial"/>
              </w:rPr>
              <w:t>64</w:t>
            </w:r>
          </w:p>
        </w:tc>
        <w:tc>
          <w:tcPr>
            <w:tcW w:w="7513" w:type="dxa"/>
            <w:tcBorders>
              <w:top w:val="single" w:sz="4" w:space="0" w:color="000000"/>
              <w:left w:val="single" w:sz="4" w:space="0" w:color="000000"/>
              <w:bottom w:val="single" w:sz="4" w:space="0" w:color="000000"/>
              <w:right w:val="single" w:sz="4" w:space="0" w:color="000000"/>
            </w:tcBorders>
          </w:tcPr>
          <w:p w14:paraId="213CB14C"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O monitoramento poderá ser realizado tanto por meio dos </w:t>
            </w:r>
            <w:r w:rsidRPr="00A94A73">
              <w:rPr>
                <w:rFonts w:ascii="Arial" w:hAnsi="Arial" w:cs="Arial"/>
                <w:b/>
                <w:highlight w:val="white"/>
              </w:rPr>
              <w:t>relatórios de desempenho</w:t>
            </w:r>
            <w:r w:rsidRPr="00A94A73">
              <w:rPr>
                <w:rFonts w:ascii="Arial" w:hAnsi="Arial" w:cs="Arial"/>
                <w:highlight w:val="white"/>
              </w:rPr>
              <w:t xml:space="preserve"> quanto através de </w:t>
            </w:r>
            <w:r w:rsidRPr="00A94A73">
              <w:rPr>
                <w:rFonts w:ascii="Arial" w:hAnsi="Arial" w:cs="Arial"/>
                <w:b/>
                <w:highlight w:val="white"/>
              </w:rPr>
              <w:t>relatórios de conferência de registro</w:t>
            </w:r>
            <w:r w:rsidRPr="00A94A73">
              <w:rPr>
                <w:rFonts w:ascii="Arial" w:hAnsi="Arial" w:cs="Arial"/>
                <w:highlight w:val="white"/>
              </w:rPr>
              <w:t xml:space="preserve">, que asseguram a verificação da consistência das informações lançadas no sistema. Esses relatórios oferecem ainda a opção de </w:t>
            </w:r>
            <w:r w:rsidRPr="00A94A73">
              <w:rPr>
                <w:rFonts w:ascii="Arial" w:hAnsi="Arial" w:cs="Arial"/>
                <w:b/>
                <w:highlight w:val="white"/>
              </w:rPr>
              <w:t>visualização por bimestre ou por data</w:t>
            </w:r>
            <w:r w:rsidRPr="00A94A73">
              <w:rPr>
                <w:rFonts w:ascii="Arial" w:hAnsi="Arial" w:cs="Arial"/>
                <w:highlight w:val="white"/>
              </w:rPr>
              <w:t xml:space="preserve">, de acordo com a necessidade da gestão. Os relatórios também poderão ser emitidos de acordo com os componentes da jornada </w:t>
            </w:r>
            <w:r w:rsidRPr="00A94A73">
              <w:rPr>
                <w:rFonts w:ascii="Arial" w:hAnsi="Arial" w:cs="Arial"/>
                <w:b/>
                <w:highlight w:val="white"/>
              </w:rPr>
              <w:t>regular (parcial)</w:t>
            </w:r>
            <w:r w:rsidRPr="00A94A73">
              <w:rPr>
                <w:rFonts w:ascii="Arial" w:hAnsi="Arial" w:cs="Arial"/>
                <w:highlight w:val="white"/>
              </w:rPr>
              <w:t xml:space="preserve"> ou </w:t>
            </w:r>
            <w:r w:rsidRPr="00A94A73">
              <w:rPr>
                <w:rFonts w:ascii="Arial" w:hAnsi="Arial" w:cs="Arial"/>
                <w:b/>
                <w:highlight w:val="white"/>
              </w:rPr>
              <w:t>integral</w:t>
            </w:r>
            <w:r w:rsidRPr="00A94A73">
              <w:rPr>
                <w:rFonts w:ascii="Arial" w:hAnsi="Arial" w:cs="Arial"/>
                <w:highlight w:val="white"/>
              </w:rPr>
              <w:t>, garantindo flexibilidade na análise das diferentes modalidades ofertadas pela rede.</w:t>
            </w:r>
          </w:p>
        </w:tc>
        <w:tc>
          <w:tcPr>
            <w:tcW w:w="850" w:type="dxa"/>
            <w:tcBorders>
              <w:top w:val="single" w:sz="4" w:space="0" w:color="000000"/>
              <w:left w:val="single" w:sz="4" w:space="0" w:color="000000"/>
              <w:bottom w:val="single" w:sz="4" w:space="0" w:color="000000"/>
              <w:right w:val="single" w:sz="4" w:space="0" w:color="000000"/>
            </w:tcBorders>
            <w:vAlign w:val="center"/>
          </w:tcPr>
          <w:p w14:paraId="306A82A8"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A6F4E4D" w14:textId="77777777" w:rsidR="003F0898" w:rsidRPr="00A94A73" w:rsidRDefault="003F0898" w:rsidP="0002774A">
            <w:pPr>
              <w:rPr>
                <w:rFonts w:ascii="Arial" w:hAnsi="Arial" w:cs="Arial"/>
              </w:rPr>
            </w:pPr>
          </w:p>
        </w:tc>
      </w:tr>
      <w:tr w:rsidR="003F0898" w:rsidRPr="00A94A73" w14:paraId="53013369" w14:textId="1B1BCD12"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3FE4238A" w14:textId="217F144F" w:rsidR="003F0898" w:rsidRPr="00A94A73" w:rsidRDefault="003F0898" w:rsidP="00157719">
            <w:pPr>
              <w:spacing w:line="259" w:lineRule="auto"/>
              <w:ind w:right="55"/>
              <w:jc w:val="center"/>
              <w:rPr>
                <w:rFonts w:ascii="Arial" w:hAnsi="Arial" w:cs="Arial"/>
              </w:rPr>
            </w:pPr>
            <w:r>
              <w:rPr>
                <w:rFonts w:ascii="Arial" w:hAnsi="Arial" w:cs="Arial"/>
              </w:rPr>
              <w:t>65</w:t>
            </w:r>
          </w:p>
        </w:tc>
        <w:tc>
          <w:tcPr>
            <w:tcW w:w="7513" w:type="dxa"/>
            <w:tcBorders>
              <w:top w:val="single" w:sz="4" w:space="0" w:color="000000"/>
              <w:left w:val="single" w:sz="4" w:space="0" w:color="000000"/>
              <w:bottom w:val="single" w:sz="4" w:space="0" w:color="000000"/>
              <w:right w:val="single" w:sz="4" w:space="0" w:color="000000"/>
            </w:tcBorders>
          </w:tcPr>
          <w:p w14:paraId="2E3432C3" w14:textId="35ACFFFE"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 empresa deverá demonstrar a funcionalidade da </w:t>
            </w:r>
            <w:r w:rsidRPr="00A94A73">
              <w:rPr>
                <w:rFonts w:ascii="Arial" w:hAnsi="Arial" w:cs="Arial"/>
                <w:b/>
                <w:highlight w:val="white"/>
              </w:rPr>
              <w:t xml:space="preserve">aba de aprovação de </w:t>
            </w:r>
            <w:r w:rsidR="00876AF3" w:rsidRPr="00A94A73">
              <w:rPr>
                <w:rFonts w:ascii="Arial" w:hAnsi="Arial" w:cs="Arial"/>
                <w:b/>
                <w:highlight w:val="white"/>
              </w:rPr>
              <w:t>conteúdo</w:t>
            </w:r>
            <w:r w:rsidRPr="00A94A73">
              <w:rPr>
                <w:rFonts w:ascii="Arial" w:hAnsi="Arial" w:cs="Arial"/>
                <w:b/>
                <w:highlight w:val="white"/>
              </w:rPr>
              <w:t xml:space="preserve"> vivenciados</w:t>
            </w:r>
            <w:r w:rsidRPr="00A94A73">
              <w:rPr>
                <w:rFonts w:ascii="Arial" w:hAnsi="Arial" w:cs="Arial"/>
                <w:highlight w:val="white"/>
              </w:rPr>
              <w:t xml:space="preserve">, acessada pelo coordenador pedagógico. Nesse ambiente, o coordenador poderá </w:t>
            </w:r>
            <w:r w:rsidRPr="00A94A73">
              <w:rPr>
                <w:rFonts w:ascii="Arial" w:hAnsi="Arial" w:cs="Arial"/>
                <w:b/>
                <w:highlight w:val="white"/>
              </w:rPr>
              <w:t>abrir e visualizar</w:t>
            </w:r>
            <w:r w:rsidRPr="00A94A73">
              <w:rPr>
                <w:rFonts w:ascii="Arial" w:hAnsi="Arial" w:cs="Arial"/>
                <w:highlight w:val="white"/>
              </w:rPr>
              <w:t xml:space="preserve"> os conteúdos registrados pelos professores, com a possibilidade de </w:t>
            </w:r>
            <w:r w:rsidRPr="00A94A73">
              <w:rPr>
                <w:rFonts w:ascii="Arial" w:hAnsi="Arial" w:cs="Arial"/>
                <w:b/>
                <w:highlight w:val="white"/>
              </w:rPr>
              <w:t>aprovar ou reprovar</w:t>
            </w:r>
            <w:r w:rsidRPr="00A94A73">
              <w:rPr>
                <w:rFonts w:ascii="Arial" w:hAnsi="Arial" w:cs="Arial"/>
                <w:highlight w:val="white"/>
              </w:rPr>
              <w:t xml:space="preserve"> cada registro.</w:t>
            </w:r>
          </w:p>
        </w:tc>
        <w:tc>
          <w:tcPr>
            <w:tcW w:w="850" w:type="dxa"/>
            <w:tcBorders>
              <w:top w:val="single" w:sz="4" w:space="0" w:color="000000"/>
              <w:left w:val="single" w:sz="4" w:space="0" w:color="000000"/>
              <w:bottom w:val="single" w:sz="4" w:space="0" w:color="000000"/>
              <w:right w:val="single" w:sz="4" w:space="0" w:color="000000"/>
            </w:tcBorders>
            <w:vAlign w:val="center"/>
          </w:tcPr>
          <w:p w14:paraId="238C28AD"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496F100" w14:textId="77777777" w:rsidR="003F0898" w:rsidRPr="00A94A73" w:rsidRDefault="003F0898" w:rsidP="0002774A">
            <w:pPr>
              <w:rPr>
                <w:rFonts w:ascii="Arial" w:hAnsi="Arial" w:cs="Arial"/>
              </w:rPr>
            </w:pPr>
          </w:p>
        </w:tc>
      </w:tr>
      <w:tr w:rsidR="003F0898" w:rsidRPr="00A94A73" w14:paraId="2C5F01F1" w14:textId="7DA84F1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701E36AE" w14:textId="260C5798" w:rsidR="003F0898" w:rsidRPr="00A94A73" w:rsidRDefault="003F0898" w:rsidP="00157719">
            <w:pPr>
              <w:spacing w:line="259" w:lineRule="auto"/>
              <w:ind w:right="55"/>
              <w:jc w:val="center"/>
              <w:rPr>
                <w:rFonts w:ascii="Arial" w:hAnsi="Arial" w:cs="Arial"/>
              </w:rPr>
            </w:pPr>
            <w:r>
              <w:rPr>
                <w:rFonts w:ascii="Arial" w:hAnsi="Arial" w:cs="Arial"/>
              </w:rPr>
              <w:lastRenderedPageBreak/>
              <w:t>66</w:t>
            </w:r>
          </w:p>
        </w:tc>
        <w:tc>
          <w:tcPr>
            <w:tcW w:w="7513" w:type="dxa"/>
            <w:tcBorders>
              <w:top w:val="single" w:sz="4" w:space="0" w:color="000000"/>
              <w:left w:val="single" w:sz="4" w:space="0" w:color="000000"/>
              <w:bottom w:val="single" w:sz="4" w:space="0" w:color="000000"/>
              <w:right w:val="single" w:sz="4" w:space="0" w:color="000000"/>
            </w:tcBorders>
          </w:tcPr>
          <w:p w14:paraId="5224B4DC"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Quando necessário, será possível </w:t>
            </w:r>
            <w:r w:rsidRPr="00A94A73">
              <w:rPr>
                <w:rFonts w:ascii="Arial" w:hAnsi="Arial" w:cs="Arial"/>
                <w:b/>
                <w:highlight w:val="white"/>
              </w:rPr>
              <w:t>inserir uma justificativa</w:t>
            </w:r>
            <w:r w:rsidRPr="00A94A73">
              <w:rPr>
                <w:rFonts w:ascii="Arial" w:hAnsi="Arial" w:cs="Arial"/>
                <w:highlight w:val="white"/>
              </w:rPr>
              <w:t xml:space="preserve"> para a reprovação, assegurando clareza no processo de validação. Se um conteúdo for reprovado, ele será automaticamente </w:t>
            </w:r>
            <w:r w:rsidRPr="00A94A73">
              <w:rPr>
                <w:rFonts w:ascii="Arial" w:hAnsi="Arial" w:cs="Arial"/>
                <w:b/>
                <w:highlight w:val="white"/>
              </w:rPr>
              <w:t>sinalizado no dashboard do professor</w:t>
            </w:r>
            <w:r w:rsidRPr="00A94A73">
              <w:rPr>
                <w:rFonts w:ascii="Arial" w:hAnsi="Arial" w:cs="Arial"/>
                <w:highlight w:val="white"/>
              </w:rPr>
              <w:t xml:space="preserve">, permitindo a </w:t>
            </w:r>
            <w:r w:rsidRPr="00A94A73">
              <w:rPr>
                <w:rFonts w:ascii="Arial" w:hAnsi="Arial" w:cs="Arial"/>
                <w:b/>
                <w:highlight w:val="white"/>
              </w:rPr>
              <w:t>correção direta do registro</w:t>
            </w:r>
            <w:r w:rsidRPr="00A94A73">
              <w:rPr>
                <w:rFonts w:ascii="Arial" w:hAnsi="Arial" w:cs="Arial"/>
                <w:highlight w:val="white"/>
              </w:rPr>
              <w:t xml:space="preserve">. Esse fluxo garantirá </w:t>
            </w:r>
            <w:r w:rsidRPr="00A94A73">
              <w:rPr>
                <w:rFonts w:ascii="Arial" w:hAnsi="Arial" w:cs="Arial"/>
                <w:b/>
                <w:highlight w:val="white"/>
              </w:rPr>
              <w:t>maior agilidade nos ajustes</w:t>
            </w:r>
            <w:r w:rsidRPr="00A94A73">
              <w:rPr>
                <w:rFonts w:ascii="Arial" w:hAnsi="Arial" w:cs="Arial"/>
                <w:highlight w:val="white"/>
              </w:rPr>
              <w:t xml:space="preserve"> e </w:t>
            </w:r>
            <w:r w:rsidRPr="00A94A73">
              <w:rPr>
                <w:rFonts w:ascii="Arial" w:hAnsi="Arial" w:cs="Arial"/>
                <w:b/>
                <w:highlight w:val="white"/>
              </w:rPr>
              <w:t>mais confiabilidade nos dados pedagógicos</w:t>
            </w:r>
            <w:r w:rsidRPr="00A94A73">
              <w:rPr>
                <w:rFonts w:ascii="Arial" w:hAnsi="Arial" w:cs="Arial"/>
                <w:highlight w:val="white"/>
              </w:rPr>
              <w:t xml:space="preserve"> lançados no sistema.</w:t>
            </w:r>
          </w:p>
        </w:tc>
        <w:tc>
          <w:tcPr>
            <w:tcW w:w="850" w:type="dxa"/>
            <w:tcBorders>
              <w:top w:val="single" w:sz="4" w:space="0" w:color="000000"/>
              <w:left w:val="single" w:sz="4" w:space="0" w:color="000000"/>
              <w:bottom w:val="single" w:sz="4" w:space="0" w:color="000000"/>
              <w:right w:val="single" w:sz="4" w:space="0" w:color="000000"/>
            </w:tcBorders>
            <w:vAlign w:val="center"/>
          </w:tcPr>
          <w:p w14:paraId="653B3B4E"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CEEE0C6" w14:textId="77777777" w:rsidR="003F0898" w:rsidRPr="00A94A73" w:rsidRDefault="003F0898" w:rsidP="0002774A">
            <w:pPr>
              <w:rPr>
                <w:rFonts w:ascii="Arial" w:hAnsi="Arial" w:cs="Arial"/>
              </w:rPr>
            </w:pPr>
          </w:p>
        </w:tc>
      </w:tr>
      <w:tr w:rsidR="003F0898" w:rsidRPr="00A94A73" w14:paraId="0BC145B0" w14:textId="3331E76B"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53DA55E3" w14:textId="2281E346" w:rsidR="003F0898" w:rsidRPr="00A94A73" w:rsidRDefault="003F0898" w:rsidP="00157719">
            <w:pPr>
              <w:spacing w:line="259" w:lineRule="auto"/>
              <w:ind w:right="55"/>
              <w:jc w:val="center"/>
              <w:rPr>
                <w:rFonts w:ascii="Arial" w:hAnsi="Arial" w:cs="Arial"/>
              </w:rPr>
            </w:pPr>
            <w:r>
              <w:rPr>
                <w:rFonts w:ascii="Arial" w:hAnsi="Arial" w:cs="Arial"/>
              </w:rPr>
              <w:t>67</w:t>
            </w:r>
          </w:p>
        </w:tc>
        <w:tc>
          <w:tcPr>
            <w:tcW w:w="7513" w:type="dxa"/>
            <w:tcBorders>
              <w:top w:val="single" w:sz="4" w:space="0" w:color="000000"/>
              <w:left w:val="single" w:sz="4" w:space="0" w:color="000000"/>
              <w:bottom w:val="single" w:sz="4" w:space="0" w:color="000000"/>
              <w:right w:val="single" w:sz="4" w:space="0" w:color="000000"/>
            </w:tcBorders>
          </w:tcPr>
          <w:p w14:paraId="7A1DCF69"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 empresa, pelo </w:t>
            </w:r>
            <w:r w:rsidRPr="00A94A73">
              <w:rPr>
                <w:rFonts w:ascii="Arial" w:hAnsi="Arial" w:cs="Arial"/>
                <w:b/>
                <w:highlight w:val="white"/>
              </w:rPr>
              <w:t>perfil de secretaria escolar ou coordenação pedagógica</w:t>
            </w:r>
            <w:r w:rsidRPr="00A94A73">
              <w:rPr>
                <w:rFonts w:ascii="Arial" w:hAnsi="Arial" w:cs="Arial"/>
                <w:highlight w:val="white"/>
              </w:rPr>
              <w:t xml:space="preserve">, deverá acessar a </w:t>
            </w:r>
            <w:r w:rsidRPr="00A94A73">
              <w:rPr>
                <w:rFonts w:ascii="Arial" w:hAnsi="Arial" w:cs="Arial"/>
                <w:b/>
                <w:highlight w:val="white"/>
              </w:rPr>
              <w:t>aba de Conselho de Classe</w:t>
            </w:r>
            <w:r w:rsidRPr="00A94A73">
              <w:rPr>
                <w:rFonts w:ascii="Arial" w:hAnsi="Arial" w:cs="Arial"/>
                <w:highlight w:val="white"/>
              </w:rPr>
              <w:t xml:space="preserve"> no sistema. Nessa aba será possível </w:t>
            </w:r>
            <w:r w:rsidRPr="00A94A73">
              <w:rPr>
                <w:rFonts w:ascii="Arial" w:hAnsi="Arial" w:cs="Arial"/>
                <w:b/>
                <w:highlight w:val="white"/>
              </w:rPr>
              <w:t>selecionar os estudantes por escola e por turma</w:t>
            </w:r>
            <w:r w:rsidRPr="00A94A73">
              <w:rPr>
                <w:rFonts w:ascii="Arial" w:hAnsi="Arial" w:cs="Arial"/>
                <w:highlight w:val="white"/>
              </w:rPr>
              <w:t>, listando todos os alunos ativos da turma escolhida.</w:t>
            </w:r>
          </w:p>
        </w:tc>
        <w:tc>
          <w:tcPr>
            <w:tcW w:w="850" w:type="dxa"/>
            <w:tcBorders>
              <w:top w:val="single" w:sz="4" w:space="0" w:color="000000"/>
              <w:left w:val="single" w:sz="4" w:space="0" w:color="000000"/>
              <w:bottom w:val="single" w:sz="4" w:space="0" w:color="000000"/>
              <w:right w:val="single" w:sz="4" w:space="0" w:color="000000"/>
            </w:tcBorders>
            <w:vAlign w:val="center"/>
          </w:tcPr>
          <w:p w14:paraId="64AAE933"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C87C565" w14:textId="77777777" w:rsidR="003F0898" w:rsidRPr="00A94A73" w:rsidRDefault="003F0898" w:rsidP="0002774A">
            <w:pPr>
              <w:rPr>
                <w:rFonts w:ascii="Arial" w:hAnsi="Arial" w:cs="Arial"/>
              </w:rPr>
            </w:pPr>
          </w:p>
        </w:tc>
      </w:tr>
      <w:tr w:rsidR="003F0898" w:rsidRPr="00A94A73" w14:paraId="34BE4F71" w14:textId="1FAC7F26" w:rsidTr="003F0898">
        <w:trPr>
          <w:trHeight w:val="707"/>
        </w:trPr>
        <w:tc>
          <w:tcPr>
            <w:tcW w:w="1276" w:type="dxa"/>
            <w:tcBorders>
              <w:top w:val="single" w:sz="4" w:space="0" w:color="000000"/>
              <w:left w:val="single" w:sz="4" w:space="0" w:color="000000"/>
              <w:bottom w:val="single" w:sz="4" w:space="0" w:color="000000"/>
              <w:right w:val="single" w:sz="4" w:space="0" w:color="000000"/>
            </w:tcBorders>
            <w:vAlign w:val="center"/>
          </w:tcPr>
          <w:p w14:paraId="109B2398" w14:textId="4133B414" w:rsidR="003F0898" w:rsidRPr="00A94A73" w:rsidRDefault="003F0898" w:rsidP="00157719">
            <w:pPr>
              <w:spacing w:line="259" w:lineRule="auto"/>
              <w:ind w:right="55"/>
              <w:jc w:val="center"/>
              <w:rPr>
                <w:rFonts w:ascii="Arial" w:hAnsi="Arial" w:cs="Arial"/>
              </w:rPr>
            </w:pPr>
            <w:r>
              <w:rPr>
                <w:rFonts w:ascii="Arial" w:hAnsi="Arial" w:cs="Arial"/>
              </w:rPr>
              <w:t>68</w:t>
            </w:r>
          </w:p>
        </w:tc>
        <w:tc>
          <w:tcPr>
            <w:tcW w:w="7513" w:type="dxa"/>
            <w:tcBorders>
              <w:top w:val="single" w:sz="4" w:space="0" w:color="000000"/>
              <w:left w:val="single" w:sz="4" w:space="0" w:color="000000"/>
              <w:bottom w:val="single" w:sz="4" w:space="0" w:color="000000"/>
              <w:right w:val="single" w:sz="4" w:space="0" w:color="000000"/>
            </w:tcBorders>
          </w:tcPr>
          <w:p w14:paraId="2AB1299B"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Mesmo que o estudante apresente </w:t>
            </w:r>
            <w:r w:rsidRPr="00A94A73">
              <w:rPr>
                <w:rFonts w:ascii="Arial" w:hAnsi="Arial" w:cs="Arial"/>
                <w:b/>
                <w:highlight w:val="white"/>
              </w:rPr>
              <w:t>frequência ou nota abaixo do esperado</w:t>
            </w:r>
            <w:r w:rsidRPr="00A94A73">
              <w:rPr>
                <w:rFonts w:ascii="Arial" w:hAnsi="Arial" w:cs="Arial"/>
                <w:highlight w:val="white"/>
              </w:rPr>
              <w:t xml:space="preserve">, ou ainda abaixo das médias de aprovação estabelecidas, o sistema permitirá que ele seja </w:t>
            </w:r>
            <w:r w:rsidRPr="00A94A73">
              <w:rPr>
                <w:rFonts w:ascii="Arial" w:hAnsi="Arial" w:cs="Arial"/>
                <w:b/>
                <w:highlight w:val="white"/>
              </w:rPr>
              <w:t>aprovado pelo Conselho de Classe</w:t>
            </w:r>
            <w:r w:rsidRPr="00A94A73">
              <w:rPr>
                <w:rFonts w:ascii="Arial" w:hAnsi="Arial" w:cs="Arial"/>
                <w:highlight w:val="white"/>
              </w:rPr>
              <w:t xml:space="preserve">. Essa decisão ficará devidamente registrada no sistema com a nomenclatura específica </w:t>
            </w:r>
            <w:r w:rsidRPr="00A94A73">
              <w:rPr>
                <w:rFonts w:ascii="Arial" w:hAnsi="Arial" w:cs="Arial"/>
                <w:b/>
                <w:highlight w:val="white"/>
              </w:rPr>
              <w:t>“aprovado por conselho de classe”</w:t>
            </w:r>
            <w:r w:rsidRPr="00A94A73">
              <w:rPr>
                <w:rFonts w:ascii="Arial" w:hAnsi="Arial" w:cs="Arial"/>
                <w:highlight w:val="white"/>
              </w:rPr>
              <w:t xml:space="preserve">. O registro será automaticamente refletido e </w:t>
            </w:r>
            <w:r w:rsidRPr="00A94A73">
              <w:rPr>
                <w:rFonts w:ascii="Arial" w:hAnsi="Arial" w:cs="Arial"/>
                <w:b/>
                <w:highlight w:val="white"/>
              </w:rPr>
              <w:t>justificado na Ata de Resultados Finais</w:t>
            </w:r>
            <w:r w:rsidRPr="00A94A73">
              <w:rPr>
                <w:rFonts w:ascii="Arial" w:hAnsi="Arial" w:cs="Arial"/>
                <w:highlight w:val="white"/>
              </w:rPr>
              <w:t xml:space="preserve">, garantindo </w:t>
            </w:r>
            <w:r w:rsidRPr="00A94A73">
              <w:rPr>
                <w:rFonts w:ascii="Arial" w:hAnsi="Arial" w:cs="Arial"/>
                <w:b/>
                <w:highlight w:val="white"/>
              </w:rPr>
              <w:t>transparência e rastreabilidade</w:t>
            </w:r>
            <w:r w:rsidRPr="00A94A73">
              <w:rPr>
                <w:rFonts w:ascii="Arial" w:hAnsi="Arial" w:cs="Arial"/>
                <w:highlight w:val="white"/>
              </w:rPr>
              <w:t xml:space="preserve"> no processo de aprovação excepcional.</w:t>
            </w:r>
          </w:p>
        </w:tc>
        <w:tc>
          <w:tcPr>
            <w:tcW w:w="850" w:type="dxa"/>
            <w:tcBorders>
              <w:top w:val="single" w:sz="4" w:space="0" w:color="000000"/>
              <w:left w:val="single" w:sz="4" w:space="0" w:color="000000"/>
              <w:bottom w:val="single" w:sz="4" w:space="0" w:color="000000"/>
              <w:right w:val="single" w:sz="4" w:space="0" w:color="000000"/>
            </w:tcBorders>
            <w:vAlign w:val="center"/>
          </w:tcPr>
          <w:p w14:paraId="6995D94D"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79684E9" w14:textId="77777777" w:rsidR="003F0898" w:rsidRPr="00A94A73" w:rsidRDefault="003F0898" w:rsidP="0002774A">
            <w:pPr>
              <w:rPr>
                <w:rFonts w:ascii="Arial" w:hAnsi="Arial" w:cs="Arial"/>
              </w:rPr>
            </w:pPr>
          </w:p>
        </w:tc>
      </w:tr>
      <w:tr w:rsidR="003F0898" w:rsidRPr="00A94A73" w14:paraId="0C3A71F3" w14:textId="2475A9A6"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03FA6E2F" w14:textId="71E1595C" w:rsidR="003F0898" w:rsidRPr="00A94A73" w:rsidRDefault="003F0898" w:rsidP="00157719">
            <w:pPr>
              <w:spacing w:line="259" w:lineRule="auto"/>
              <w:ind w:right="55"/>
              <w:jc w:val="center"/>
              <w:rPr>
                <w:rFonts w:ascii="Arial" w:hAnsi="Arial" w:cs="Arial"/>
              </w:rPr>
            </w:pPr>
            <w:r>
              <w:rPr>
                <w:rFonts w:ascii="Arial" w:hAnsi="Arial" w:cs="Arial"/>
              </w:rPr>
              <w:t>69</w:t>
            </w:r>
          </w:p>
        </w:tc>
        <w:tc>
          <w:tcPr>
            <w:tcW w:w="7513" w:type="dxa"/>
            <w:tcBorders>
              <w:top w:val="single" w:sz="4" w:space="0" w:color="000000"/>
              <w:left w:val="single" w:sz="4" w:space="0" w:color="000000"/>
              <w:bottom w:val="single" w:sz="4" w:space="0" w:color="000000"/>
              <w:right w:val="single" w:sz="4" w:space="0" w:color="000000"/>
            </w:tcBorders>
          </w:tcPr>
          <w:p w14:paraId="3961A32B" w14:textId="77777777" w:rsidR="003F0898" w:rsidRPr="00A94A73" w:rsidRDefault="003F0898" w:rsidP="0002774A">
            <w:pPr>
              <w:spacing w:before="240" w:after="240" w:line="259" w:lineRule="auto"/>
              <w:ind w:left="180"/>
              <w:rPr>
                <w:rFonts w:ascii="Arial" w:hAnsi="Arial" w:cs="Arial"/>
                <w:shd w:val="clear" w:color="auto" w:fill="A4C2F4"/>
              </w:rPr>
            </w:pPr>
            <w:r w:rsidRPr="00A94A73">
              <w:rPr>
                <w:rFonts w:ascii="Arial" w:hAnsi="Arial" w:cs="Arial"/>
                <w:highlight w:val="white"/>
              </w:rPr>
              <w:t xml:space="preserve">O usuário deverá entrar na </w:t>
            </w:r>
            <w:r w:rsidRPr="00A94A73">
              <w:rPr>
                <w:rFonts w:ascii="Arial" w:hAnsi="Arial" w:cs="Arial"/>
                <w:b/>
                <w:highlight w:val="white"/>
              </w:rPr>
              <w:t>aba destinada à Educação Especial</w:t>
            </w:r>
            <w:r w:rsidRPr="00A94A73">
              <w:rPr>
                <w:rFonts w:ascii="Arial" w:hAnsi="Arial" w:cs="Arial"/>
                <w:highlight w:val="white"/>
              </w:rPr>
              <w:t xml:space="preserve">, demonstrando todas as opções disponíveis para o acompanhamento e gestão dos estudantes que necessitam de atendimento especializado. Dentro dessa aba, será possível </w:t>
            </w:r>
            <w:r w:rsidRPr="00A94A73">
              <w:rPr>
                <w:rFonts w:ascii="Arial" w:hAnsi="Arial" w:cs="Arial"/>
                <w:b/>
                <w:highlight w:val="white"/>
              </w:rPr>
              <w:t>acessar e realizar os cadastros de Alunos e Salas</w:t>
            </w:r>
            <w:r w:rsidRPr="00A94A73">
              <w:rPr>
                <w:rFonts w:ascii="Arial" w:hAnsi="Arial" w:cs="Arial"/>
                <w:highlight w:val="white"/>
              </w:rPr>
              <w:t>, vinculando o estudante e o orientador responsável pela educação especial à sala criada.</w:t>
            </w:r>
          </w:p>
        </w:tc>
        <w:tc>
          <w:tcPr>
            <w:tcW w:w="850" w:type="dxa"/>
            <w:tcBorders>
              <w:top w:val="single" w:sz="4" w:space="0" w:color="000000"/>
              <w:left w:val="single" w:sz="4" w:space="0" w:color="000000"/>
              <w:bottom w:val="single" w:sz="4" w:space="0" w:color="000000"/>
              <w:right w:val="single" w:sz="4" w:space="0" w:color="000000"/>
            </w:tcBorders>
            <w:vAlign w:val="center"/>
          </w:tcPr>
          <w:p w14:paraId="71BD74E5"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0FA1853" w14:textId="77777777" w:rsidR="003F0898" w:rsidRPr="00A94A73" w:rsidRDefault="003F0898" w:rsidP="0002774A">
            <w:pPr>
              <w:rPr>
                <w:rFonts w:ascii="Arial" w:hAnsi="Arial" w:cs="Arial"/>
              </w:rPr>
            </w:pPr>
          </w:p>
        </w:tc>
      </w:tr>
      <w:tr w:rsidR="003F0898" w:rsidRPr="00A94A73" w14:paraId="4ACF6662" w14:textId="25840BE2"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39323B63" w14:textId="1B76C79A" w:rsidR="003F0898" w:rsidRPr="00A94A73" w:rsidRDefault="003F0898" w:rsidP="00157719">
            <w:pPr>
              <w:spacing w:line="259" w:lineRule="auto"/>
              <w:ind w:right="55"/>
              <w:jc w:val="center"/>
              <w:rPr>
                <w:rFonts w:ascii="Arial" w:hAnsi="Arial" w:cs="Arial"/>
              </w:rPr>
            </w:pPr>
            <w:r>
              <w:rPr>
                <w:rFonts w:ascii="Arial" w:hAnsi="Arial" w:cs="Arial"/>
              </w:rPr>
              <w:t>70</w:t>
            </w:r>
          </w:p>
        </w:tc>
        <w:tc>
          <w:tcPr>
            <w:tcW w:w="7513" w:type="dxa"/>
            <w:tcBorders>
              <w:top w:val="single" w:sz="4" w:space="0" w:color="000000"/>
              <w:left w:val="single" w:sz="4" w:space="0" w:color="000000"/>
              <w:bottom w:val="single" w:sz="4" w:space="0" w:color="000000"/>
              <w:right w:val="single" w:sz="4" w:space="0" w:color="000000"/>
            </w:tcBorders>
          </w:tcPr>
          <w:p w14:paraId="571D2313" w14:textId="77777777" w:rsidR="003F0898" w:rsidRPr="00A94A73" w:rsidRDefault="003F0898" w:rsidP="0002774A">
            <w:pPr>
              <w:spacing w:before="240" w:after="240" w:line="259" w:lineRule="auto"/>
              <w:ind w:left="180"/>
              <w:rPr>
                <w:rFonts w:ascii="Arial" w:hAnsi="Arial" w:cs="Arial"/>
                <w:highlight w:val="white"/>
              </w:rPr>
            </w:pPr>
            <w:r w:rsidRPr="00A94A73">
              <w:rPr>
                <w:rFonts w:ascii="Arial" w:hAnsi="Arial" w:cs="Arial"/>
                <w:highlight w:val="white"/>
              </w:rPr>
              <w:t xml:space="preserve">Será permitido </w:t>
            </w:r>
            <w:r w:rsidRPr="00A94A73">
              <w:rPr>
                <w:rFonts w:ascii="Arial" w:hAnsi="Arial" w:cs="Arial"/>
                <w:b/>
                <w:highlight w:val="white"/>
              </w:rPr>
              <w:t>registrar e acompanhar o Plano de Atendimento Educacional Especializado (AEE)</w:t>
            </w:r>
            <w:r w:rsidRPr="00A94A73">
              <w:rPr>
                <w:rFonts w:ascii="Arial" w:hAnsi="Arial" w:cs="Arial"/>
                <w:highlight w:val="white"/>
              </w:rPr>
              <w:t xml:space="preserve">, assegurando a formalização do processo pedagógico individualizado. O sistema possibilitará ainda a realização de </w:t>
            </w:r>
            <w:r w:rsidRPr="00A94A73">
              <w:rPr>
                <w:rFonts w:ascii="Arial" w:hAnsi="Arial" w:cs="Arial"/>
                <w:b/>
                <w:highlight w:val="white"/>
              </w:rPr>
              <w:t>anamnese</w:t>
            </w:r>
            <w:r w:rsidRPr="00A94A73">
              <w:rPr>
                <w:rFonts w:ascii="Arial" w:hAnsi="Arial" w:cs="Arial"/>
                <w:highlight w:val="white"/>
              </w:rPr>
              <w:t xml:space="preserve">, a elaboração de </w:t>
            </w:r>
            <w:r w:rsidRPr="00A94A73">
              <w:rPr>
                <w:rFonts w:ascii="Arial" w:hAnsi="Arial" w:cs="Arial"/>
                <w:b/>
                <w:highlight w:val="white"/>
              </w:rPr>
              <w:t>pareceres descritivos</w:t>
            </w:r>
            <w:r w:rsidRPr="00A94A73">
              <w:rPr>
                <w:rFonts w:ascii="Arial" w:hAnsi="Arial" w:cs="Arial"/>
                <w:highlight w:val="white"/>
              </w:rPr>
              <w:t xml:space="preserve">, a emissão da </w:t>
            </w:r>
            <w:r w:rsidRPr="00A94A73">
              <w:rPr>
                <w:rFonts w:ascii="Arial" w:hAnsi="Arial" w:cs="Arial"/>
                <w:b/>
                <w:highlight w:val="white"/>
              </w:rPr>
              <w:t>relação de alunos atendidos no AEE</w:t>
            </w:r>
            <w:r w:rsidRPr="00A94A73">
              <w:rPr>
                <w:rFonts w:ascii="Arial" w:hAnsi="Arial" w:cs="Arial"/>
                <w:highlight w:val="white"/>
              </w:rPr>
              <w:t xml:space="preserve"> e a consulta à </w:t>
            </w:r>
            <w:r w:rsidRPr="00A94A73">
              <w:rPr>
                <w:rFonts w:ascii="Arial" w:hAnsi="Arial" w:cs="Arial"/>
                <w:b/>
                <w:highlight w:val="white"/>
              </w:rPr>
              <w:t>ficha individual do aluno</w:t>
            </w:r>
            <w:r w:rsidRPr="00A94A73">
              <w:rPr>
                <w:rFonts w:ascii="Arial" w:hAnsi="Arial" w:cs="Arial"/>
                <w:highlight w:val="white"/>
              </w:rPr>
              <w:t>, que reúne informações específicas do acompanhamento pedagógico.</w:t>
            </w:r>
          </w:p>
        </w:tc>
        <w:tc>
          <w:tcPr>
            <w:tcW w:w="850" w:type="dxa"/>
            <w:tcBorders>
              <w:top w:val="single" w:sz="4" w:space="0" w:color="000000"/>
              <w:left w:val="single" w:sz="4" w:space="0" w:color="000000"/>
              <w:bottom w:val="single" w:sz="4" w:space="0" w:color="000000"/>
              <w:right w:val="single" w:sz="4" w:space="0" w:color="000000"/>
            </w:tcBorders>
            <w:vAlign w:val="center"/>
          </w:tcPr>
          <w:p w14:paraId="13D76F2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5C8ADE0" w14:textId="77777777" w:rsidR="003F0898" w:rsidRPr="00A94A73" w:rsidRDefault="003F0898" w:rsidP="0002774A">
            <w:pPr>
              <w:rPr>
                <w:rFonts w:ascii="Arial" w:hAnsi="Arial" w:cs="Arial"/>
              </w:rPr>
            </w:pPr>
          </w:p>
        </w:tc>
      </w:tr>
      <w:tr w:rsidR="003F0898" w:rsidRPr="00A94A73" w14:paraId="6757332A" w14:textId="0EC33CE0"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197A12F" w14:textId="02157C6D" w:rsidR="003F0898" w:rsidRPr="00A94A73" w:rsidRDefault="003F0898" w:rsidP="00157719">
            <w:pPr>
              <w:spacing w:line="259" w:lineRule="auto"/>
              <w:ind w:right="55"/>
              <w:jc w:val="center"/>
              <w:rPr>
                <w:rFonts w:ascii="Arial" w:hAnsi="Arial" w:cs="Arial"/>
              </w:rPr>
            </w:pPr>
            <w:r>
              <w:rPr>
                <w:rFonts w:ascii="Arial" w:hAnsi="Arial" w:cs="Arial"/>
              </w:rPr>
              <w:lastRenderedPageBreak/>
              <w:t>71</w:t>
            </w:r>
          </w:p>
        </w:tc>
        <w:tc>
          <w:tcPr>
            <w:tcW w:w="7513" w:type="dxa"/>
            <w:tcBorders>
              <w:top w:val="single" w:sz="4" w:space="0" w:color="000000"/>
              <w:left w:val="single" w:sz="4" w:space="0" w:color="000000"/>
              <w:bottom w:val="single" w:sz="4" w:space="0" w:color="000000"/>
              <w:right w:val="single" w:sz="4" w:space="0" w:color="000000"/>
            </w:tcBorders>
          </w:tcPr>
          <w:p w14:paraId="010F4AEA" w14:textId="77777777" w:rsidR="003F0898" w:rsidRPr="00A94A73" w:rsidRDefault="003F0898" w:rsidP="0002774A">
            <w:pPr>
              <w:spacing w:before="240" w:after="240" w:line="256" w:lineRule="auto"/>
              <w:ind w:left="180"/>
              <w:rPr>
                <w:rFonts w:ascii="Arial" w:hAnsi="Arial" w:cs="Arial"/>
                <w:highlight w:val="white"/>
              </w:rPr>
            </w:pPr>
            <w:r w:rsidRPr="00A94A73">
              <w:rPr>
                <w:rFonts w:ascii="Arial" w:hAnsi="Arial" w:cs="Arial"/>
                <w:highlight w:val="white"/>
              </w:rPr>
              <w:t xml:space="preserve">Adicionalmente, estarão disponíveis o </w:t>
            </w:r>
            <w:r w:rsidRPr="00A94A73">
              <w:rPr>
                <w:rFonts w:ascii="Arial" w:hAnsi="Arial" w:cs="Arial"/>
                <w:b/>
                <w:highlight w:val="white"/>
              </w:rPr>
              <w:t>relatório do Plano de Atendimento Educacional – AEE</w:t>
            </w:r>
            <w:r w:rsidRPr="00A94A73">
              <w:rPr>
                <w:rFonts w:ascii="Arial" w:hAnsi="Arial" w:cs="Arial"/>
                <w:highlight w:val="white"/>
              </w:rPr>
              <w:t xml:space="preserve">, que consolida os registros pedagógicos realizados, e a </w:t>
            </w:r>
            <w:r w:rsidRPr="00A94A73">
              <w:rPr>
                <w:rFonts w:ascii="Arial" w:hAnsi="Arial" w:cs="Arial"/>
                <w:b/>
                <w:highlight w:val="white"/>
              </w:rPr>
              <w:t>relação de dados pessoais dos alunos atendidos</w:t>
            </w:r>
            <w:r w:rsidRPr="00A94A73">
              <w:rPr>
                <w:rFonts w:ascii="Arial" w:hAnsi="Arial" w:cs="Arial"/>
                <w:highlight w:val="white"/>
              </w:rPr>
              <w:t>, garantindo a gestão centralizada das informações e o acompanhamento integral do processo educativo.</w:t>
            </w:r>
          </w:p>
        </w:tc>
        <w:tc>
          <w:tcPr>
            <w:tcW w:w="850" w:type="dxa"/>
            <w:tcBorders>
              <w:top w:val="single" w:sz="4" w:space="0" w:color="000000"/>
              <w:left w:val="single" w:sz="4" w:space="0" w:color="000000"/>
              <w:bottom w:val="single" w:sz="4" w:space="0" w:color="000000"/>
              <w:right w:val="single" w:sz="4" w:space="0" w:color="000000"/>
            </w:tcBorders>
            <w:vAlign w:val="center"/>
          </w:tcPr>
          <w:p w14:paraId="42B9A762"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3031053" w14:textId="77777777" w:rsidR="003F0898" w:rsidRPr="00A94A73" w:rsidRDefault="003F0898" w:rsidP="0002774A">
            <w:pPr>
              <w:rPr>
                <w:rFonts w:ascii="Arial" w:hAnsi="Arial" w:cs="Arial"/>
              </w:rPr>
            </w:pPr>
          </w:p>
        </w:tc>
      </w:tr>
      <w:tr w:rsidR="003F0898" w:rsidRPr="00A94A73" w14:paraId="7B2D37B3" w14:textId="57962DC5"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752D263" w14:textId="471D0E6C" w:rsidR="003F0898" w:rsidRPr="00A94A73" w:rsidRDefault="003F0898" w:rsidP="00157719">
            <w:pPr>
              <w:spacing w:line="259" w:lineRule="auto"/>
              <w:ind w:right="55"/>
              <w:jc w:val="center"/>
              <w:rPr>
                <w:rFonts w:ascii="Arial" w:hAnsi="Arial" w:cs="Arial"/>
              </w:rPr>
            </w:pPr>
            <w:r>
              <w:rPr>
                <w:rFonts w:ascii="Arial" w:hAnsi="Arial" w:cs="Arial"/>
              </w:rPr>
              <w:t>72</w:t>
            </w:r>
          </w:p>
        </w:tc>
        <w:tc>
          <w:tcPr>
            <w:tcW w:w="7513" w:type="dxa"/>
            <w:tcBorders>
              <w:top w:val="single" w:sz="4" w:space="0" w:color="000000"/>
              <w:left w:val="single" w:sz="4" w:space="0" w:color="000000"/>
              <w:bottom w:val="single" w:sz="4" w:space="0" w:color="000000"/>
              <w:right w:val="single" w:sz="4" w:space="0" w:color="000000"/>
            </w:tcBorders>
          </w:tcPr>
          <w:p w14:paraId="5F5DEAAB" w14:textId="37F94ABA"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acessar o </w:t>
            </w:r>
            <w:r w:rsidRPr="00A94A73">
              <w:rPr>
                <w:rFonts w:ascii="Arial" w:hAnsi="Arial" w:cs="Arial"/>
                <w:b/>
                <w:highlight w:val="white"/>
              </w:rPr>
              <w:t>site e o ambiente específico</w:t>
            </w:r>
            <w:r w:rsidRPr="00A94A73">
              <w:rPr>
                <w:rFonts w:ascii="Arial" w:hAnsi="Arial" w:cs="Arial"/>
                <w:highlight w:val="white"/>
              </w:rPr>
              <w:t xml:space="preserve"> onde são apresentados os resultados dos simulados, exibindo as </w:t>
            </w:r>
            <w:r w:rsidRPr="00A94A73">
              <w:rPr>
                <w:rFonts w:ascii="Arial" w:hAnsi="Arial" w:cs="Arial"/>
                <w:b/>
                <w:highlight w:val="white"/>
              </w:rPr>
              <w:t>porcentagens de acertos e erros</w:t>
            </w:r>
            <w:r w:rsidRPr="00A94A73">
              <w:rPr>
                <w:rFonts w:ascii="Arial" w:hAnsi="Arial" w:cs="Arial"/>
                <w:highlight w:val="white"/>
              </w:rPr>
              <w:t xml:space="preserve"> organizadas por</w:t>
            </w:r>
            <w:r w:rsidR="00876AF3">
              <w:rPr>
                <w:rFonts w:ascii="Arial" w:hAnsi="Arial" w:cs="Arial"/>
                <w:highlight w:val="white"/>
              </w:rPr>
              <w:t xml:space="preserve"> </w:t>
            </w:r>
            <w:r w:rsidRPr="00A94A73">
              <w:rPr>
                <w:rFonts w:ascii="Arial" w:hAnsi="Arial" w:cs="Arial"/>
                <w:highlight w:val="white"/>
              </w:rPr>
              <w:t>escola e</w:t>
            </w:r>
            <w:r w:rsidR="00876AF3">
              <w:rPr>
                <w:rFonts w:ascii="Arial" w:hAnsi="Arial" w:cs="Arial"/>
                <w:highlight w:val="white"/>
              </w:rPr>
              <w:t xml:space="preserve"> </w:t>
            </w:r>
            <w:r w:rsidRPr="00A94A73">
              <w:rPr>
                <w:rFonts w:ascii="Arial" w:hAnsi="Arial" w:cs="Arial"/>
                <w:highlight w:val="white"/>
              </w:rPr>
              <w:t>turma e componentes.</w:t>
            </w:r>
          </w:p>
        </w:tc>
        <w:tc>
          <w:tcPr>
            <w:tcW w:w="850" w:type="dxa"/>
            <w:tcBorders>
              <w:top w:val="single" w:sz="4" w:space="0" w:color="000000"/>
              <w:left w:val="single" w:sz="4" w:space="0" w:color="000000"/>
              <w:bottom w:val="single" w:sz="4" w:space="0" w:color="000000"/>
              <w:right w:val="single" w:sz="4" w:space="0" w:color="000000"/>
            </w:tcBorders>
            <w:vAlign w:val="center"/>
          </w:tcPr>
          <w:p w14:paraId="31007FA2"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766D4E1" w14:textId="77777777" w:rsidR="003F0898" w:rsidRPr="00A94A73" w:rsidRDefault="003F0898" w:rsidP="0002774A">
            <w:pPr>
              <w:rPr>
                <w:rFonts w:ascii="Arial" w:hAnsi="Arial" w:cs="Arial"/>
              </w:rPr>
            </w:pPr>
          </w:p>
        </w:tc>
      </w:tr>
      <w:tr w:rsidR="003F0898" w:rsidRPr="00A94A73" w14:paraId="052B01F3" w14:textId="7F018E4E"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10BEC3AB" w14:textId="7ECFB4CB" w:rsidR="003F0898" w:rsidRPr="00A94A73" w:rsidRDefault="003F0898" w:rsidP="00157719">
            <w:pPr>
              <w:spacing w:line="259" w:lineRule="auto"/>
              <w:ind w:right="55"/>
              <w:jc w:val="center"/>
              <w:rPr>
                <w:rFonts w:ascii="Arial" w:hAnsi="Arial" w:cs="Arial"/>
              </w:rPr>
            </w:pPr>
            <w:r>
              <w:rPr>
                <w:rFonts w:ascii="Arial" w:hAnsi="Arial" w:cs="Arial"/>
              </w:rPr>
              <w:t>73</w:t>
            </w:r>
          </w:p>
        </w:tc>
        <w:tc>
          <w:tcPr>
            <w:tcW w:w="7513" w:type="dxa"/>
            <w:tcBorders>
              <w:top w:val="single" w:sz="4" w:space="0" w:color="000000"/>
              <w:left w:val="single" w:sz="4" w:space="0" w:color="000000"/>
              <w:bottom w:val="single" w:sz="4" w:space="0" w:color="000000"/>
              <w:right w:val="single" w:sz="4" w:space="0" w:color="000000"/>
            </w:tcBorders>
          </w:tcPr>
          <w:p w14:paraId="0165317F"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Nesse ambiente, deverá ser demonstrado que é possível </w:t>
            </w:r>
            <w:r w:rsidRPr="00A94A73">
              <w:rPr>
                <w:rFonts w:ascii="Arial" w:hAnsi="Arial" w:cs="Arial"/>
                <w:b/>
                <w:highlight w:val="white"/>
              </w:rPr>
              <w:t>visualizar cada questão aplicada</w:t>
            </w:r>
            <w:r w:rsidRPr="00A94A73">
              <w:rPr>
                <w:rFonts w:ascii="Arial" w:hAnsi="Arial" w:cs="Arial"/>
                <w:highlight w:val="white"/>
              </w:rPr>
              <w:t xml:space="preserve">, acompanhada do respectivo </w:t>
            </w:r>
            <w:r w:rsidRPr="00A94A73">
              <w:rPr>
                <w:rFonts w:ascii="Arial" w:hAnsi="Arial" w:cs="Arial"/>
                <w:b/>
                <w:highlight w:val="white"/>
              </w:rPr>
              <w:t>descritor, número de acertos, número de respostas por questões</w:t>
            </w:r>
            <w:r w:rsidRPr="00A94A73">
              <w:rPr>
                <w:rFonts w:ascii="Arial" w:hAnsi="Arial" w:cs="Arial"/>
                <w:highlight w:val="white"/>
              </w:rPr>
              <w:t>.</w:t>
            </w:r>
          </w:p>
        </w:tc>
        <w:tc>
          <w:tcPr>
            <w:tcW w:w="850" w:type="dxa"/>
            <w:tcBorders>
              <w:top w:val="single" w:sz="4" w:space="0" w:color="000000"/>
              <w:left w:val="single" w:sz="4" w:space="0" w:color="000000"/>
              <w:bottom w:val="single" w:sz="4" w:space="0" w:color="000000"/>
              <w:right w:val="single" w:sz="4" w:space="0" w:color="000000"/>
            </w:tcBorders>
            <w:vAlign w:val="center"/>
          </w:tcPr>
          <w:p w14:paraId="2228755C"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9BD4CFB" w14:textId="77777777" w:rsidR="003F0898" w:rsidRPr="00A94A73" w:rsidRDefault="003F0898" w:rsidP="0002774A">
            <w:pPr>
              <w:rPr>
                <w:rFonts w:ascii="Arial" w:hAnsi="Arial" w:cs="Arial"/>
              </w:rPr>
            </w:pPr>
          </w:p>
        </w:tc>
      </w:tr>
      <w:tr w:rsidR="003F0898" w:rsidRPr="00A94A73" w14:paraId="04861676" w14:textId="6E3F22C1" w:rsidTr="003F0898">
        <w:trPr>
          <w:trHeight w:val="707"/>
        </w:trPr>
        <w:tc>
          <w:tcPr>
            <w:tcW w:w="1276" w:type="dxa"/>
            <w:tcBorders>
              <w:top w:val="single" w:sz="4" w:space="0" w:color="000000"/>
              <w:left w:val="single" w:sz="4" w:space="0" w:color="000000"/>
              <w:bottom w:val="single" w:sz="4" w:space="0" w:color="000000"/>
              <w:right w:val="single" w:sz="4" w:space="0" w:color="000000"/>
            </w:tcBorders>
            <w:vAlign w:val="center"/>
          </w:tcPr>
          <w:p w14:paraId="5DF676BE" w14:textId="1EA0E82C" w:rsidR="003F0898" w:rsidRPr="00A94A73" w:rsidRDefault="003F0898" w:rsidP="00157719">
            <w:pPr>
              <w:spacing w:line="259" w:lineRule="auto"/>
              <w:ind w:right="55"/>
              <w:jc w:val="center"/>
              <w:rPr>
                <w:rFonts w:ascii="Arial" w:hAnsi="Arial" w:cs="Arial"/>
              </w:rPr>
            </w:pPr>
            <w:r>
              <w:rPr>
                <w:rFonts w:ascii="Arial" w:hAnsi="Arial" w:cs="Arial"/>
              </w:rPr>
              <w:t>74</w:t>
            </w:r>
          </w:p>
        </w:tc>
        <w:tc>
          <w:tcPr>
            <w:tcW w:w="7513" w:type="dxa"/>
            <w:tcBorders>
              <w:top w:val="single" w:sz="4" w:space="0" w:color="000000"/>
              <w:left w:val="single" w:sz="4" w:space="0" w:color="000000"/>
              <w:bottom w:val="single" w:sz="4" w:space="0" w:color="000000"/>
              <w:right w:val="single" w:sz="4" w:space="0" w:color="000000"/>
            </w:tcBorders>
          </w:tcPr>
          <w:p w14:paraId="533646B4"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O sistema permitirá ainda a </w:t>
            </w:r>
            <w:r w:rsidRPr="00A94A73">
              <w:rPr>
                <w:rFonts w:ascii="Arial" w:hAnsi="Arial" w:cs="Arial"/>
                <w:b/>
                <w:highlight w:val="white"/>
              </w:rPr>
              <w:t>exibição e acompanhamento dos resultados por descritor</w:t>
            </w:r>
            <w:r w:rsidRPr="00A94A73">
              <w:rPr>
                <w:rFonts w:ascii="Arial" w:hAnsi="Arial" w:cs="Arial"/>
                <w:highlight w:val="white"/>
              </w:rPr>
              <w:t xml:space="preserve">. A empresa demonstrará que o ambiente contempla </w:t>
            </w:r>
            <w:r w:rsidRPr="00A94A73">
              <w:rPr>
                <w:rFonts w:ascii="Arial" w:hAnsi="Arial" w:cs="Arial"/>
                <w:b/>
                <w:highlight w:val="white"/>
              </w:rPr>
              <w:t>módulos de gestão integrados</w:t>
            </w:r>
            <w:r w:rsidRPr="00A94A73">
              <w:rPr>
                <w:rFonts w:ascii="Arial" w:hAnsi="Arial" w:cs="Arial"/>
                <w:highlight w:val="white"/>
              </w:rPr>
              <w:t>, incluindo escolas, estudantes, anos letivos, professores e turmas, além do banco de questões, das avaliações e das aplicações realizadas.</w:t>
            </w:r>
          </w:p>
        </w:tc>
        <w:tc>
          <w:tcPr>
            <w:tcW w:w="850" w:type="dxa"/>
            <w:tcBorders>
              <w:top w:val="single" w:sz="4" w:space="0" w:color="000000"/>
              <w:left w:val="single" w:sz="4" w:space="0" w:color="000000"/>
              <w:bottom w:val="single" w:sz="4" w:space="0" w:color="000000"/>
              <w:right w:val="single" w:sz="4" w:space="0" w:color="000000"/>
            </w:tcBorders>
            <w:vAlign w:val="center"/>
          </w:tcPr>
          <w:p w14:paraId="64434A4B"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072543C6" w14:textId="77777777" w:rsidR="003F0898" w:rsidRPr="00A94A73" w:rsidRDefault="003F0898" w:rsidP="0002774A">
            <w:pPr>
              <w:rPr>
                <w:rFonts w:ascii="Arial" w:hAnsi="Arial" w:cs="Arial"/>
              </w:rPr>
            </w:pPr>
          </w:p>
        </w:tc>
      </w:tr>
      <w:tr w:rsidR="003F0898" w:rsidRPr="00A94A73" w14:paraId="1CF64C4F" w14:textId="3BA5A792"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7185FF8" w14:textId="3D82174F" w:rsidR="003F0898" w:rsidRPr="00A94A73" w:rsidRDefault="003F0898" w:rsidP="00157719">
            <w:pPr>
              <w:spacing w:line="259" w:lineRule="auto"/>
              <w:ind w:right="55"/>
              <w:jc w:val="center"/>
              <w:rPr>
                <w:rFonts w:ascii="Arial" w:hAnsi="Arial" w:cs="Arial"/>
              </w:rPr>
            </w:pPr>
            <w:r>
              <w:rPr>
                <w:rFonts w:ascii="Arial" w:hAnsi="Arial" w:cs="Arial"/>
              </w:rPr>
              <w:t>75</w:t>
            </w:r>
          </w:p>
        </w:tc>
        <w:tc>
          <w:tcPr>
            <w:tcW w:w="7513" w:type="dxa"/>
            <w:tcBorders>
              <w:top w:val="single" w:sz="4" w:space="0" w:color="000000"/>
              <w:left w:val="single" w:sz="4" w:space="0" w:color="000000"/>
              <w:bottom w:val="single" w:sz="4" w:space="0" w:color="000000"/>
              <w:right w:val="single" w:sz="4" w:space="0" w:color="000000"/>
            </w:tcBorders>
          </w:tcPr>
          <w:p w14:paraId="6D268249"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apresentar a </w:t>
            </w:r>
            <w:r w:rsidRPr="00A94A73">
              <w:rPr>
                <w:rFonts w:ascii="Arial" w:hAnsi="Arial" w:cs="Arial"/>
                <w:b/>
                <w:highlight w:val="white"/>
              </w:rPr>
              <w:t>plataforma específica destinada à Educação de Jovens e Adultos – EJA</w:t>
            </w:r>
            <w:r w:rsidRPr="00A94A73">
              <w:rPr>
                <w:rFonts w:ascii="Arial" w:hAnsi="Arial" w:cs="Arial"/>
                <w:highlight w:val="white"/>
              </w:rPr>
              <w:t xml:space="preserve">, demonstrando que nesse ambiente é possível </w:t>
            </w:r>
            <w:r w:rsidRPr="00A94A73">
              <w:rPr>
                <w:rFonts w:ascii="Arial" w:hAnsi="Arial" w:cs="Arial"/>
                <w:b/>
                <w:highlight w:val="white"/>
              </w:rPr>
              <w:t>criar turmas organizadas por módulos</w:t>
            </w:r>
            <w:r w:rsidRPr="00A94A73">
              <w:rPr>
                <w:rFonts w:ascii="Arial" w:hAnsi="Arial" w:cs="Arial"/>
                <w:highlight w:val="white"/>
              </w:rPr>
              <w:t>, cada um correspondendo a um semestre letivo.</w:t>
            </w:r>
          </w:p>
        </w:tc>
        <w:tc>
          <w:tcPr>
            <w:tcW w:w="850" w:type="dxa"/>
            <w:tcBorders>
              <w:top w:val="single" w:sz="4" w:space="0" w:color="000000"/>
              <w:left w:val="single" w:sz="4" w:space="0" w:color="000000"/>
              <w:bottom w:val="single" w:sz="4" w:space="0" w:color="000000"/>
              <w:right w:val="single" w:sz="4" w:space="0" w:color="000000"/>
            </w:tcBorders>
            <w:vAlign w:val="center"/>
          </w:tcPr>
          <w:p w14:paraId="79611883"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D1A5F0F" w14:textId="77777777" w:rsidR="003F0898" w:rsidRPr="00A94A73" w:rsidRDefault="003F0898" w:rsidP="0002774A">
            <w:pPr>
              <w:rPr>
                <w:rFonts w:ascii="Arial" w:hAnsi="Arial" w:cs="Arial"/>
              </w:rPr>
            </w:pPr>
          </w:p>
        </w:tc>
      </w:tr>
      <w:tr w:rsidR="003F0898" w:rsidRPr="00A94A73" w14:paraId="64A92C36" w14:textId="57BDA62D"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2FDA29C6" w14:textId="1BDB7465" w:rsidR="003F0898" w:rsidRPr="00A94A73" w:rsidRDefault="003F0898" w:rsidP="00157719">
            <w:pPr>
              <w:spacing w:line="259" w:lineRule="auto"/>
              <w:ind w:right="55"/>
              <w:jc w:val="center"/>
              <w:rPr>
                <w:rFonts w:ascii="Arial" w:hAnsi="Arial" w:cs="Arial"/>
              </w:rPr>
            </w:pPr>
            <w:r>
              <w:rPr>
                <w:rFonts w:ascii="Arial" w:hAnsi="Arial" w:cs="Arial"/>
              </w:rPr>
              <w:t>76</w:t>
            </w:r>
          </w:p>
        </w:tc>
        <w:tc>
          <w:tcPr>
            <w:tcW w:w="7513" w:type="dxa"/>
            <w:tcBorders>
              <w:top w:val="single" w:sz="4" w:space="0" w:color="000000"/>
              <w:left w:val="single" w:sz="4" w:space="0" w:color="000000"/>
              <w:bottom w:val="single" w:sz="4" w:space="0" w:color="000000"/>
              <w:right w:val="single" w:sz="4" w:space="0" w:color="000000"/>
            </w:tcBorders>
          </w:tcPr>
          <w:p w14:paraId="5F8157CF"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Esse módulo possibilitará a </w:t>
            </w:r>
            <w:r w:rsidRPr="00A94A73">
              <w:rPr>
                <w:rFonts w:ascii="Arial" w:hAnsi="Arial" w:cs="Arial"/>
                <w:b/>
                <w:highlight w:val="white"/>
              </w:rPr>
              <w:t>organização pedagógica diferenciada da EJA</w:t>
            </w:r>
            <w:r w:rsidRPr="00A94A73">
              <w:rPr>
                <w:rFonts w:ascii="Arial" w:hAnsi="Arial" w:cs="Arial"/>
                <w:highlight w:val="white"/>
              </w:rPr>
              <w:t>, respeitando a estrutura modular, e assegurará que os registros de estudantes, professores e componentes curriculares mantenham a mesma lógica de cadastros anteriormente citadas.</w:t>
            </w:r>
          </w:p>
        </w:tc>
        <w:tc>
          <w:tcPr>
            <w:tcW w:w="850" w:type="dxa"/>
            <w:tcBorders>
              <w:top w:val="single" w:sz="4" w:space="0" w:color="000000"/>
              <w:left w:val="single" w:sz="4" w:space="0" w:color="000000"/>
              <w:bottom w:val="single" w:sz="4" w:space="0" w:color="000000"/>
              <w:right w:val="single" w:sz="4" w:space="0" w:color="000000"/>
            </w:tcBorders>
            <w:vAlign w:val="center"/>
          </w:tcPr>
          <w:p w14:paraId="001299F6"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219D037C" w14:textId="77777777" w:rsidR="003F0898" w:rsidRPr="00A94A73" w:rsidRDefault="003F0898" w:rsidP="0002774A">
            <w:pPr>
              <w:rPr>
                <w:rFonts w:ascii="Arial" w:hAnsi="Arial" w:cs="Arial"/>
              </w:rPr>
            </w:pPr>
          </w:p>
        </w:tc>
      </w:tr>
      <w:tr w:rsidR="003F0898" w:rsidRPr="00A94A73" w14:paraId="5D1CE681" w14:textId="1F9B7E8C" w:rsidTr="003F0898">
        <w:trPr>
          <w:trHeight w:val="707"/>
        </w:trPr>
        <w:tc>
          <w:tcPr>
            <w:tcW w:w="1276" w:type="dxa"/>
            <w:tcBorders>
              <w:top w:val="single" w:sz="4" w:space="0" w:color="000000"/>
              <w:left w:val="single" w:sz="4" w:space="0" w:color="000000"/>
              <w:bottom w:val="single" w:sz="4" w:space="0" w:color="000000"/>
              <w:right w:val="single" w:sz="4" w:space="0" w:color="000000"/>
            </w:tcBorders>
            <w:vAlign w:val="center"/>
          </w:tcPr>
          <w:p w14:paraId="4911F626" w14:textId="092D6F89" w:rsidR="003F0898" w:rsidRPr="00A94A73" w:rsidRDefault="003F0898" w:rsidP="00157719">
            <w:pPr>
              <w:spacing w:line="259" w:lineRule="auto"/>
              <w:ind w:right="55"/>
              <w:jc w:val="center"/>
              <w:rPr>
                <w:rFonts w:ascii="Arial" w:hAnsi="Arial" w:cs="Arial"/>
              </w:rPr>
            </w:pPr>
            <w:r>
              <w:rPr>
                <w:rFonts w:ascii="Arial" w:hAnsi="Arial" w:cs="Arial"/>
              </w:rPr>
              <w:t>77</w:t>
            </w:r>
          </w:p>
        </w:tc>
        <w:tc>
          <w:tcPr>
            <w:tcW w:w="7513" w:type="dxa"/>
            <w:tcBorders>
              <w:top w:val="single" w:sz="4" w:space="0" w:color="000000"/>
              <w:left w:val="single" w:sz="4" w:space="0" w:color="000000"/>
              <w:bottom w:val="single" w:sz="4" w:space="0" w:color="000000"/>
              <w:right w:val="single" w:sz="4" w:space="0" w:color="000000"/>
            </w:tcBorders>
          </w:tcPr>
          <w:p w14:paraId="511CF1CF"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emitir a </w:t>
            </w:r>
            <w:r w:rsidRPr="00A94A73">
              <w:rPr>
                <w:rFonts w:ascii="Arial" w:hAnsi="Arial" w:cs="Arial"/>
                <w:b/>
                <w:highlight w:val="white"/>
              </w:rPr>
              <w:t>Ficha Individual</w:t>
            </w:r>
            <w:r w:rsidRPr="00A94A73">
              <w:rPr>
                <w:rFonts w:ascii="Arial" w:hAnsi="Arial" w:cs="Arial"/>
                <w:highlight w:val="white"/>
              </w:rPr>
              <w:t xml:space="preserve">, destacando notas, frequência e resultados por </w:t>
            </w:r>
            <w:r w:rsidRPr="00A94A73">
              <w:rPr>
                <w:rFonts w:ascii="Arial" w:hAnsi="Arial" w:cs="Arial"/>
                <w:b/>
                <w:highlight w:val="white"/>
              </w:rPr>
              <w:t>módulo</w:t>
            </w:r>
            <w:r w:rsidRPr="00A94A73">
              <w:rPr>
                <w:rFonts w:ascii="Arial" w:hAnsi="Arial" w:cs="Arial"/>
                <w:highlight w:val="white"/>
              </w:rPr>
              <w:t xml:space="preserve">, e também gerar as </w:t>
            </w:r>
            <w:r w:rsidRPr="00A94A73">
              <w:rPr>
                <w:rFonts w:ascii="Arial" w:hAnsi="Arial" w:cs="Arial"/>
                <w:b/>
                <w:highlight w:val="white"/>
              </w:rPr>
              <w:t>Atas de Resultados Finais</w:t>
            </w:r>
            <w:r w:rsidRPr="00A94A73">
              <w:rPr>
                <w:rFonts w:ascii="Arial" w:hAnsi="Arial" w:cs="Arial"/>
                <w:highlight w:val="white"/>
              </w:rPr>
              <w:t>, garantindo que os registros acadêmicos da EJA reflitam de forma clara o desempenho do estudante em cada etapa do semestre letivo.</w:t>
            </w:r>
          </w:p>
        </w:tc>
        <w:tc>
          <w:tcPr>
            <w:tcW w:w="850" w:type="dxa"/>
            <w:tcBorders>
              <w:top w:val="single" w:sz="4" w:space="0" w:color="000000"/>
              <w:left w:val="single" w:sz="4" w:space="0" w:color="000000"/>
              <w:bottom w:val="single" w:sz="4" w:space="0" w:color="000000"/>
              <w:right w:val="single" w:sz="4" w:space="0" w:color="000000"/>
            </w:tcBorders>
            <w:vAlign w:val="center"/>
          </w:tcPr>
          <w:p w14:paraId="5E758284"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2B5273D0" w14:textId="77777777" w:rsidR="003F0898" w:rsidRPr="00A94A73" w:rsidRDefault="003F0898" w:rsidP="0002774A">
            <w:pPr>
              <w:rPr>
                <w:rFonts w:ascii="Arial" w:hAnsi="Arial" w:cs="Arial"/>
              </w:rPr>
            </w:pPr>
          </w:p>
        </w:tc>
      </w:tr>
      <w:tr w:rsidR="003F0898" w:rsidRPr="00A94A73" w14:paraId="5C0ABA31" w14:textId="1531B9D2" w:rsidTr="003F0898">
        <w:trPr>
          <w:trHeight w:val="1527"/>
        </w:trPr>
        <w:tc>
          <w:tcPr>
            <w:tcW w:w="1276" w:type="dxa"/>
            <w:tcBorders>
              <w:top w:val="single" w:sz="4" w:space="0" w:color="000000"/>
              <w:left w:val="single" w:sz="4" w:space="0" w:color="000000"/>
              <w:bottom w:val="single" w:sz="4" w:space="0" w:color="000000"/>
              <w:right w:val="single" w:sz="4" w:space="0" w:color="000000"/>
            </w:tcBorders>
            <w:vAlign w:val="center"/>
          </w:tcPr>
          <w:p w14:paraId="38C3D9ED" w14:textId="735C31A5" w:rsidR="003F0898" w:rsidRPr="00A94A73" w:rsidRDefault="003F0898" w:rsidP="00157719">
            <w:pPr>
              <w:spacing w:line="259" w:lineRule="auto"/>
              <w:ind w:right="55"/>
              <w:jc w:val="center"/>
              <w:rPr>
                <w:rFonts w:ascii="Arial" w:hAnsi="Arial" w:cs="Arial"/>
              </w:rPr>
            </w:pPr>
            <w:r>
              <w:rPr>
                <w:rFonts w:ascii="Arial" w:hAnsi="Arial" w:cs="Arial"/>
              </w:rPr>
              <w:lastRenderedPageBreak/>
              <w:t>78</w:t>
            </w:r>
          </w:p>
        </w:tc>
        <w:tc>
          <w:tcPr>
            <w:tcW w:w="7513" w:type="dxa"/>
            <w:tcBorders>
              <w:top w:val="single" w:sz="4" w:space="0" w:color="000000"/>
              <w:left w:val="single" w:sz="4" w:space="0" w:color="000000"/>
              <w:bottom w:val="single" w:sz="4" w:space="0" w:color="000000"/>
              <w:right w:val="single" w:sz="4" w:space="0" w:color="000000"/>
            </w:tcBorders>
          </w:tcPr>
          <w:p w14:paraId="4C8C24A0" w14:textId="77777777" w:rsidR="003F0898" w:rsidRPr="00A94A73" w:rsidRDefault="003F0898" w:rsidP="0002774A">
            <w:pPr>
              <w:spacing w:before="240" w:after="240" w:line="256" w:lineRule="auto"/>
              <w:ind w:left="38"/>
              <w:rPr>
                <w:rFonts w:ascii="Arial" w:hAnsi="Arial" w:cs="Arial"/>
                <w:highlight w:val="white"/>
              </w:rPr>
            </w:pPr>
            <w:r w:rsidRPr="00A94A73">
              <w:rPr>
                <w:rFonts w:ascii="Arial" w:hAnsi="Arial" w:cs="Arial"/>
                <w:highlight w:val="white"/>
              </w:rPr>
              <w:t xml:space="preserve">A empresa deverá demonstrar que os </w:t>
            </w:r>
            <w:r w:rsidRPr="00A94A73">
              <w:rPr>
                <w:rFonts w:ascii="Arial" w:hAnsi="Arial" w:cs="Arial"/>
                <w:b/>
                <w:highlight w:val="white"/>
              </w:rPr>
              <w:t>relatórios e declarações</w:t>
            </w:r>
            <w:r w:rsidRPr="00A94A73">
              <w:rPr>
                <w:rFonts w:ascii="Arial" w:hAnsi="Arial" w:cs="Arial"/>
                <w:highlight w:val="white"/>
              </w:rPr>
              <w:t xml:space="preserve"> emitidos pelo sistema também são organizados por </w:t>
            </w:r>
            <w:r w:rsidRPr="00A94A73">
              <w:rPr>
                <w:rFonts w:ascii="Arial" w:hAnsi="Arial" w:cs="Arial"/>
                <w:b/>
                <w:highlight w:val="white"/>
              </w:rPr>
              <w:t>módulos</w:t>
            </w:r>
            <w:r w:rsidRPr="00A94A73">
              <w:rPr>
                <w:rFonts w:ascii="Arial" w:hAnsi="Arial" w:cs="Arial"/>
                <w:highlight w:val="white"/>
              </w:rPr>
              <w:t>, assegurando consistência entre documentos acadêmicos, administrativos e pedagógicos e permitindo à gestão escolar acompanhar o percurso do estudante em cada semestre.</w:t>
            </w:r>
          </w:p>
        </w:tc>
        <w:tc>
          <w:tcPr>
            <w:tcW w:w="850" w:type="dxa"/>
            <w:tcBorders>
              <w:top w:val="single" w:sz="4" w:space="0" w:color="000000"/>
              <w:left w:val="single" w:sz="4" w:space="0" w:color="000000"/>
              <w:bottom w:val="single" w:sz="4" w:space="0" w:color="000000"/>
              <w:right w:val="single" w:sz="4" w:space="0" w:color="000000"/>
            </w:tcBorders>
            <w:vAlign w:val="center"/>
          </w:tcPr>
          <w:p w14:paraId="3765EB90" w14:textId="77777777" w:rsidR="003F0898" w:rsidRPr="00A94A73" w:rsidRDefault="003F0898" w:rsidP="0002774A">
            <w:pPr>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2FB27D2A" w14:textId="77777777" w:rsidR="003F0898" w:rsidRPr="00A94A73" w:rsidRDefault="003F0898" w:rsidP="0002774A">
            <w:pPr>
              <w:rPr>
                <w:rFonts w:ascii="Arial" w:hAnsi="Arial" w:cs="Arial"/>
              </w:rPr>
            </w:pPr>
          </w:p>
        </w:tc>
      </w:tr>
    </w:tbl>
    <w:p w14:paraId="2295E390" w14:textId="77777777" w:rsidR="00944494" w:rsidRPr="00127933" w:rsidRDefault="00944494" w:rsidP="00944494">
      <w:pPr>
        <w:spacing w:after="139" w:line="259" w:lineRule="auto"/>
        <w:rPr>
          <w:rFonts w:ascii="Arial" w:eastAsia="MS Mincho" w:hAnsi="Arial" w:cs="Arial"/>
        </w:rPr>
      </w:pPr>
    </w:p>
    <w:p w14:paraId="4C14864F" w14:textId="77777777" w:rsidR="005E3D01" w:rsidRDefault="0762F8F7" w:rsidP="00AE5BC8">
      <w:pPr>
        <w:ind w:left="2880"/>
        <w:jc w:val="right"/>
        <w:rPr>
          <w:rFonts w:ascii="Arial" w:eastAsia="Times New Roman" w:hAnsi="Arial" w:cs="Arial"/>
          <w:color w:val="EE0000"/>
          <w:sz w:val="20"/>
          <w:szCs w:val="20"/>
        </w:rPr>
      </w:pPr>
      <w:r w:rsidRPr="005E3D01">
        <w:rPr>
          <w:rFonts w:ascii="Arial" w:eastAsia="Times New Roman" w:hAnsi="Arial" w:cs="Arial"/>
          <w:color w:val="EE0000"/>
          <w:sz w:val="20"/>
          <w:szCs w:val="20"/>
        </w:rPr>
        <w:t xml:space="preserve">  </w:t>
      </w:r>
    </w:p>
    <w:p w14:paraId="7DA01F22" w14:textId="77777777" w:rsidR="005E3D01" w:rsidRDefault="005E3D01" w:rsidP="00AE5BC8">
      <w:pPr>
        <w:ind w:left="2880"/>
        <w:jc w:val="right"/>
        <w:rPr>
          <w:rFonts w:ascii="Arial" w:eastAsia="Times New Roman" w:hAnsi="Arial" w:cs="Arial"/>
          <w:color w:val="EE0000"/>
          <w:sz w:val="20"/>
          <w:szCs w:val="20"/>
        </w:rPr>
      </w:pPr>
    </w:p>
    <w:p w14:paraId="0C785042" w14:textId="13C98363" w:rsidR="00F7339C" w:rsidRPr="00876AF3" w:rsidRDefault="0762F8F7" w:rsidP="00AE5BC8">
      <w:pPr>
        <w:ind w:left="2880"/>
        <w:jc w:val="right"/>
        <w:rPr>
          <w:rFonts w:ascii="Arial" w:eastAsia="Times New Roman" w:hAnsi="Arial" w:cs="Arial"/>
          <w:sz w:val="20"/>
          <w:szCs w:val="20"/>
        </w:rPr>
      </w:pPr>
      <w:r w:rsidRPr="00876AF3">
        <w:rPr>
          <w:rFonts w:ascii="Arial" w:eastAsia="Times New Roman" w:hAnsi="Arial" w:cs="Arial"/>
          <w:sz w:val="20"/>
          <w:szCs w:val="20"/>
        </w:rPr>
        <w:t xml:space="preserve">Belo Jardim-PE, </w:t>
      </w:r>
      <w:r w:rsidR="00876AF3" w:rsidRPr="00876AF3">
        <w:rPr>
          <w:rFonts w:ascii="Arial" w:eastAsia="Times New Roman" w:hAnsi="Arial" w:cs="Arial"/>
          <w:sz w:val="20"/>
          <w:szCs w:val="20"/>
        </w:rPr>
        <w:t>10</w:t>
      </w:r>
      <w:r w:rsidR="005E3D01" w:rsidRPr="00876AF3">
        <w:rPr>
          <w:rFonts w:ascii="Arial" w:eastAsia="Times New Roman" w:hAnsi="Arial" w:cs="Arial"/>
          <w:sz w:val="20"/>
          <w:szCs w:val="20"/>
        </w:rPr>
        <w:t xml:space="preserve"> </w:t>
      </w:r>
      <w:r w:rsidRPr="00876AF3">
        <w:rPr>
          <w:rFonts w:ascii="Arial" w:eastAsia="Times New Roman" w:hAnsi="Arial" w:cs="Arial"/>
          <w:sz w:val="20"/>
          <w:szCs w:val="20"/>
        </w:rPr>
        <w:t xml:space="preserve">de </w:t>
      </w:r>
      <w:r w:rsidR="00876AF3" w:rsidRPr="00876AF3">
        <w:rPr>
          <w:rFonts w:ascii="Arial" w:eastAsia="Times New Roman" w:hAnsi="Arial" w:cs="Arial"/>
          <w:sz w:val="20"/>
          <w:szCs w:val="20"/>
        </w:rPr>
        <w:t xml:space="preserve">fevereiro </w:t>
      </w:r>
      <w:r w:rsidRPr="00876AF3">
        <w:rPr>
          <w:rFonts w:ascii="Arial" w:eastAsia="Times New Roman" w:hAnsi="Arial" w:cs="Arial"/>
          <w:sz w:val="20"/>
          <w:szCs w:val="20"/>
        </w:rPr>
        <w:t>de 202</w:t>
      </w:r>
      <w:r w:rsidR="005E3D01" w:rsidRPr="00876AF3">
        <w:rPr>
          <w:rFonts w:ascii="Arial" w:eastAsia="Times New Roman" w:hAnsi="Arial" w:cs="Arial"/>
          <w:sz w:val="20"/>
          <w:szCs w:val="20"/>
        </w:rPr>
        <w:t>6</w:t>
      </w:r>
    </w:p>
    <w:p w14:paraId="41BB75CE" w14:textId="77777777" w:rsidR="00AE5BC8" w:rsidRPr="005E3D01" w:rsidRDefault="00AE5BC8" w:rsidP="00AE5BC8">
      <w:pPr>
        <w:ind w:left="2880"/>
        <w:jc w:val="right"/>
        <w:rPr>
          <w:rFonts w:ascii="Arial" w:eastAsia="Times New Roman" w:hAnsi="Arial" w:cs="Arial"/>
          <w:color w:val="EE0000"/>
          <w:sz w:val="20"/>
          <w:szCs w:val="20"/>
        </w:rPr>
      </w:pPr>
    </w:p>
    <w:p w14:paraId="462479C9" w14:textId="77777777" w:rsidR="00AE5BC8" w:rsidRDefault="00AE5BC8" w:rsidP="00AE5BC8">
      <w:pPr>
        <w:ind w:left="2880"/>
        <w:jc w:val="right"/>
        <w:rPr>
          <w:rFonts w:ascii="Arial" w:eastAsia="Times New Roman" w:hAnsi="Arial" w:cs="Arial"/>
          <w:sz w:val="20"/>
          <w:szCs w:val="20"/>
        </w:rPr>
      </w:pPr>
    </w:p>
    <w:p w14:paraId="2489E597" w14:textId="5939949E" w:rsidR="00F7339C" w:rsidRDefault="00F7339C" w:rsidP="00AE5BC8">
      <w:pPr>
        <w:rPr>
          <w:rFonts w:ascii="Arial" w:eastAsia="Times New Roman" w:hAnsi="Arial" w:cs="Arial"/>
          <w:color w:val="000000" w:themeColor="text1"/>
          <w:sz w:val="20"/>
          <w:szCs w:val="20"/>
        </w:rPr>
      </w:pPr>
    </w:p>
    <w:p w14:paraId="05DBD2C3" w14:textId="77777777" w:rsidR="00B113A7" w:rsidRPr="00AE5BC8" w:rsidRDefault="00B113A7" w:rsidP="0048040B">
      <w:pPr>
        <w:pStyle w:val="Contedodatabela"/>
        <w:spacing w:after="0"/>
        <w:jc w:val="center"/>
        <w:rPr>
          <w:rFonts w:ascii="Arial" w:hAnsi="Arial" w:cs="Arial"/>
          <w:sz w:val="20"/>
          <w:szCs w:val="20"/>
        </w:rPr>
      </w:pPr>
    </w:p>
    <w:p w14:paraId="69EA4EDC" w14:textId="559E80D8" w:rsidR="00EE5D39" w:rsidRPr="00AE5BC8" w:rsidRDefault="00CB620C" w:rsidP="0048040B">
      <w:pPr>
        <w:ind w:left="50" w:right="50"/>
        <w:jc w:val="center"/>
        <w:rPr>
          <w:rFonts w:ascii="Arial" w:hAnsi="Arial" w:cs="Arial"/>
          <w:b/>
          <w:sz w:val="20"/>
          <w:szCs w:val="20"/>
        </w:rPr>
      </w:pPr>
      <w:r w:rsidRPr="00AE5BC8">
        <w:rPr>
          <w:rFonts w:ascii="Arial" w:hAnsi="Arial" w:cs="Arial"/>
          <w:b/>
          <w:sz w:val="20"/>
          <w:szCs w:val="20"/>
        </w:rPr>
        <w:t>AUZENITA</w:t>
      </w:r>
      <w:r w:rsidRPr="00AE5BC8">
        <w:rPr>
          <w:rFonts w:ascii="Arial" w:hAnsi="Arial" w:cs="Arial"/>
          <w:b/>
          <w:spacing w:val="-2"/>
          <w:sz w:val="20"/>
          <w:szCs w:val="20"/>
        </w:rPr>
        <w:t xml:space="preserve"> </w:t>
      </w:r>
      <w:r w:rsidRPr="00AE5BC8">
        <w:rPr>
          <w:rFonts w:ascii="Arial" w:hAnsi="Arial" w:cs="Arial"/>
          <w:b/>
          <w:sz w:val="20"/>
          <w:szCs w:val="20"/>
        </w:rPr>
        <w:t>MARIA</w:t>
      </w:r>
      <w:r w:rsidRPr="00AE5BC8">
        <w:rPr>
          <w:rFonts w:ascii="Arial" w:hAnsi="Arial" w:cs="Arial"/>
          <w:b/>
          <w:spacing w:val="1"/>
          <w:sz w:val="20"/>
          <w:szCs w:val="20"/>
        </w:rPr>
        <w:t xml:space="preserve"> </w:t>
      </w:r>
      <w:r w:rsidRPr="00AE5BC8">
        <w:rPr>
          <w:rFonts w:ascii="Arial" w:hAnsi="Arial" w:cs="Arial"/>
          <w:b/>
          <w:sz w:val="20"/>
          <w:szCs w:val="20"/>
        </w:rPr>
        <w:t>DE</w:t>
      </w:r>
      <w:r w:rsidRPr="00AE5BC8">
        <w:rPr>
          <w:rFonts w:ascii="Arial" w:hAnsi="Arial" w:cs="Arial"/>
          <w:b/>
          <w:spacing w:val="-6"/>
          <w:sz w:val="20"/>
          <w:szCs w:val="20"/>
        </w:rPr>
        <w:t xml:space="preserve"> </w:t>
      </w:r>
      <w:r w:rsidRPr="00AE5BC8">
        <w:rPr>
          <w:rFonts w:ascii="Arial" w:hAnsi="Arial" w:cs="Arial"/>
          <w:b/>
          <w:spacing w:val="-4"/>
          <w:sz w:val="20"/>
          <w:szCs w:val="20"/>
        </w:rPr>
        <w:t>SOUZA</w:t>
      </w:r>
    </w:p>
    <w:p w14:paraId="5CE03E63" w14:textId="77777777" w:rsidR="00EE5D39" w:rsidRDefault="00EE5D39" w:rsidP="0048040B">
      <w:pPr>
        <w:ind w:left="50" w:right="56"/>
        <w:jc w:val="center"/>
        <w:rPr>
          <w:rFonts w:ascii="Arial" w:hAnsi="Arial" w:cs="Arial"/>
          <w:spacing w:val="-2"/>
          <w:sz w:val="20"/>
          <w:szCs w:val="20"/>
        </w:rPr>
      </w:pPr>
      <w:r w:rsidRPr="00AE5BC8">
        <w:rPr>
          <w:rFonts w:ascii="Arial" w:hAnsi="Arial" w:cs="Arial"/>
          <w:sz w:val="20"/>
          <w:szCs w:val="20"/>
        </w:rPr>
        <w:t>Secretária</w:t>
      </w:r>
      <w:r w:rsidRPr="00AE5BC8">
        <w:rPr>
          <w:rFonts w:ascii="Arial" w:hAnsi="Arial" w:cs="Arial"/>
          <w:spacing w:val="-3"/>
          <w:sz w:val="20"/>
          <w:szCs w:val="20"/>
        </w:rPr>
        <w:t xml:space="preserve"> </w:t>
      </w:r>
      <w:r w:rsidRPr="00AE5BC8">
        <w:rPr>
          <w:rFonts w:ascii="Arial" w:hAnsi="Arial" w:cs="Arial"/>
          <w:sz w:val="20"/>
          <w:szCs w:val="20"/>
        </w:rPr>
        <w:t>Executiva</w:t>
      </w:r>
      <w:r w:rsidRPr="00AE5BC8">
        <w:rPr>
          <w:rFonts w:ascii="Arial" w:hAnsi="Arial" w:cs="Arial"/>
          <w:spacing w:val="-3"/>
          <w:sz w:val="20"/>
          <w:szCs w:val="20"/>
        </w:rPr>
        <w:t xml:space="preserve"> </w:t>
      </w:r>
      <w:r w:rsidRPr="00AE5BC8">
        <w:rPr>
          <w:rFonts w:ascii="Arial" w:hAnsi="Arial" w:cs="Arial"/>
          <w:sz w:val="20"/>
          <w:szCs w:val="20"/>
        </w:rPr>
        <w:t>de</w:t>
      </w:r>
      <w:r w:rsidRPr="00AE5BC8">
        <w:rPr>
          <w:rFonts w:ascii="Arial" w:hAnsi="Arial" w:cs="Arial"/>
          <w:spacing w:val="-3"/>
          <w:sz w:val="20"/>
          <w:szCs w:val="20"/>
        </w:rPr>
        <w:t xml:space="preserve"> </w:t>
      </w:r>
      <w:r w:rsidRPr="00AE5BC8">
        <w:rPr>
          <w:rFonts w:ascii="Arial" w:hAnsi="Arial" w:cs="Arial"/>
          <w:sz w:val="20"/>
          <w:szCs w:val="20"/>
        </w:rPr>
        <w:t>Finanças</w:t>
      </w:r>
      <w:r w:rsidRPr="00AE5BC8">
        <w:rPr>
          <w:rFonts w:ascii="Arial" w:hAnsi="Arial" w:cs="Arial"/>
          <w:spacing w:val="-3"/>
          <w:sz w:val="20"/>
          <w:szCs w:val="20"/>
        </w:rPr>
        <w:t xml:space="preserve"> </w:t>
      </w:r>
      <w:r w:rsidRPr="00AE5BC8">
        <w:rPr>
          <w:rFonts w:ascii="Arial" w:hAnsi="Arial" w:cs="Arial"/>
          <w:sz w:val="20"/>
          <w:szCs w:val="20"/>
        </w:rPr>
        <w:t>e</w:t>
      </w:r>
      <w:r w:rsidRPr="00AE5BC8">
        <w:rPr>
          <w:rFonts w:ascii="Arial" w:hAnsi="Arial" w:cs="Arial"/>
          <w:spacing w:val="-2"/>
          <w:sz w:val="20"/>
          <w:szCs w:val="20"/>
        </w:rPr>
        <w:t xml:space="preserve"> Administração</w:t>
      </w:r>
    </w:p>
    <w:p w14:paraId="4BA3BA90" w14:textId="77777777" w:rsidR="00CB620C" w:rsidRDefault="00CB620C" w:rsidP="0048040B">
      <w:pPr>
        <w:ind w:left="50" w:right="56"/>
        <w:jc w:val="center"/>
        <w:rPr>
          <w:rFonts w:ascii="Arial" w:hAnsi="Arial" w:cs="Arial"/>
          <w:spacing w:val="-2"/>
          <w:sz w:val="20"/>
          <w:szCs w:val="20"/>
        </w:rPr>
      </w:pPr>
    </w:p>
    <w:p w14:paraId="1E48D883" w14:textId="77777777" w:rsidR="00CB620C" w:rsidRDefault="00CB620C" w:rsidP="0048040B">
      <w:pPr>
        <w:ind w:left="50" w:right="56"/>
        <w:jc w:val="center"/>
        <w:rPr>
          <w:rFonts w:ascii="Arial" w:hAnsi="Arial" w:cs="Arial"/>
          <w:spacing w:val="-2"/>
          <w:sz w:val="20"/>
          <w:szCs w:val="20"/>
        </w:rPr>
      </w:pPr>
    </w:p>
    <w:p w14:paraId="7C7FAF87" w14:textId="77777777" w:rsidR="00CB620C" w:rsidRPr="00AE5BC8" w:rsidRDefault="00CB620C" w:rsidP="0048040B">
      <w:pPr>
        <w:ind w:left="50" w:right="56"/>
        <w:jc w:val="center"/>
        <w:rPr>
          <w:rFonts w:ascii="Arial" w:hAnsi="Arial" w:cs="Arial"/>
          <w:spacing w:val="-2"/>
          <w:sz w:val="20"/>
          <w:szCs w:val="20"/>
        </w:rPr>
      </w:pPr>
    </w:p>
    <w:p w14:paraId="21C64E75" w14:textId="77777777" w:rsidR="00EE5D39" w:rsidRPr="00AE5BC8" w:rsidRDefault="00EE5D39" w:rsidP="00AE5BC8">
      <w:pPr>
        <w:pStyle w:val="Contedodatabela"/>
        <w:spacing w:after="0"/>
        <w:rPr>
          <w:rFonts w:ascii="Arial" w:hAnsi="Arial" w:cs="Arial"/>
          <w:sz w:val="20"/>
          <w:szCs w:val="20"/>
        </w:rPr>
      </w:pPr>
    </w:p>
    <w:p w14:paraId="16F24B56" w14:textId="6DC00C44" w:rsidR="00EE5D39" w:rsidRPr="00AE5BC8" w:rsidRDefault="00CB620C" w:rsidP="0048040B">
      <w:pPr>
        <w:pStyle w:val="Contedodatabela"/>
        <w:spacing w:after="0"/>
        <w:jc w:val="center"/>
        <w:rPr>
          <w:rFonts w:ascii="Arial" w:hAnsi="Arial" w:cs="Arial"/>
          <w:b/>
          <w:bCs/>
          <w:sz w:val="20"/>
          <w:szCs w:val="20"/>
        </w:rPr>
      </w:pPr>
      <w:r w:rsidRPr="00AE5BC8">
        <w:rPr>
          <w:rFonts w:ascii="Arial" w:hAnsi="Arial" w:cs="Arial"/>
          <w:b/>
          <w:bCs/>
          <w:sz w:val="20"/>
          <w:szCs w:val="20"/>
        </w:rPr>
        <w:t>RENATO DUARTE GOMES</w:t>
      </w:r>
    </w:p>
    <w:p w14:paraId="1ED3802A" w14:textId="7F0FCA4A" w:rsidR="001728B9" w:rsidRPr="00AE5BC8" w:rsidRDefault="00EE5D39" w:rsidP="0048040B">
      <w:pPr>
        <w:pStyle w:val="Contedodatabela"/>
        <w:spacing w:after="0"/>
        <w:jc w:val="center"/>
        <w:rPr>
          <w:rFonts w:ascii="Arial" w:eastAsia="Times New Roman" w:hAnsi="Arial" w:cs="Arial"/>
          <w:sz w:val="20"/>
          <w:szCs w:val="20"/>
        </w:rPr>
      </w:pPr>
      <w:r w:rsidRPr="00AE5BC8">
        <w:rPr>
          <w:rFonts w:ascii="Arial" w:hAnsi="Arial" w:cs="Arial"/>
          <w:sz w:val="20"/>
          <w:szCs w:val="20"/>
        </w:rPr>
        <w:t>Secretário Municipal da SEETEC</w:t>
      </w:r>
    </w:p>
    <w:sectPr w:rsidR="001728B9" w:rsidRPr="00AE5BC8" w:rsidSect="00F20925">
      <w:headerReference w:type="default" r:id="rId35"/>
      <w:footerReference w:type="default" r:id="rId36"/>
      <w:pgSz w:w="11906" w:h="16838"/>
      <w:pgMar w:top="1276" w:right="1077" w:bottom="1134" w:left="1134"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7D264" w14:textId="77777777" w:rsidR="001E169C" w:rsidRDefault="001E169C">
      <w:r>
        <w:separator/>
      </w:r>
    </w:p>
  </w:endnote>
  <w:endnote w:type="continuationSeparator" w:id="0">
    <w:p w14:paraId="35437FB0" w14:textId="77777777" w:rsidR="001E169C" w:rsidRDefault="001E169C">
      <w:r>
        <w:continuationSeparator/>
      </w:r>
    </w:p>
  </w:endnote>
  <w:endnote w:type="continuationNotice" w:id="1">
    <w:p w14:paraId="338525C0" w14:textId="77777777" w:rsidR="001E169C" w:rsidRDefault="001E1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roman"/>
    <w:pitch w:val="variable"/>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1"/>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E8D9" w14:textId="04F822AE" w:rsidR="00A0557C" w:rsidRPr="0052483B" w:rsidRDefault="00A0557C">
    <w:pPr>
      <w:pStyle w:val="Rodap"/>
      <w:jc w:val="center"/>
      <w:rPr>
        <w:rFonts w:ascii="Times New Roman" w:hAnsi="Times New Roman" w:cs="Times New Roman"/>
        <w:i/>
        <w:iCs/>
        <w:sz w:val="20"/>
        <w:szCs w:val="20"/>
      </w:rPr>
    </w:pPr>
  </w:p>
  <w:p w14:paraId="4C47837D" w14:textId="77777777" w:rsidR="00A0557C" w:rsidRDefault="00A0557C" w:rsidP="002B0715">
    <w:pPr>
      <w:pStyle w:val="Rodap"/>
      <w:rPr>
        <w:rFonts w:ascii="Arial" w:hAnsi="Arial" w:cs="Arial"/>
        <w:sz w:val="14"/>
        <w:szCs w:val="14"/>
      </w:rPr>
    </w:pPr>
  </w:p>
  <w:p w14:paraId="733F25AE" w14:textId="6EDA6AFE" w:rsidR="00A0557C" w:rsidRPr="007E40DB" w:rsidRDefault="00A0557C"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589573EE" w14:textId="77777777" w:rsidR="00A0557C" w:rsidRPr="007E40DB" w:rsidRDefault="00A0557C" w:rsidP="002B0715">
    <w:pPr>
      <w:pStyle w:val="Rodap"/>
      <w:rPr>
        <w:rFonts w:ascii="Arial" w:hAnsi="Arial" w:cs="Arial"/>
        <w:sz w:val="14"/>
        <w:szCs w:val="14"/>
      </w:rPr>
    </w:pPr>
    <w:r w:rsidRPr="007E40DB">
      <w:rPr>
        <w:rFonts w:ascii="Arial" w:hAnsi="Arial" w:cs="Arial"/>
        <w:sz w:val="14"/>
        <w:szCs w:val="14"/>
      </w:rPr>
      <w:t>Atualização: dezembro/2022</w:t>
    </w:r>
  </w:p>
  <w:p w14:paraId="0E523DDE" w14:textId="788D44B4" w:rsidR="00A0557C" w:rsidRDefault="00A0557C" w:rsidP="002B0715">
    <w:pPr>
      <w:pBdr>
        <w:top w:val="nil"/>
        <w:left w:val="nil"/>
        <w:bottom w:val="nil"/>
        <w:right w:val="nil"/>
        <w:between w:val="nil"/>
      </w:pBdr>
      <w:tabs>
        <w:tab w:val="center" w:pos="4819"/>
        <w:tab w:val="right" w:pos="9638"/>
      </w:tabs>
      <w:rPr>
        <w:rFonts w:ascii="Times New Roman" w:eastAsia="Times New Roman" w:hAnsi="Times New Roman" w:cs="Times New Roman"/>
        <w:color w:val="000000"/>
        <w:sz w:val="18"/>
        <w:szCs w:val="18"/>
      </w:rPr>
    </w:pPr>
    <w:r w:rsidRPr="007E40DB">
      <w:rPr>
        <w:rFonts w:ascii="Arial" w:hAnsi="Arial" w:cs="Arial"/>
        <w:sz w:val="14"/>
        <w:szCs w:val="14"/>
      </w:rPr>
      <w:t>Termo de Referência contratação de Serviços – Licitação - Modelo para Pregão Eletrônico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97C5" w14:textId="77777777" w:rsidR="001E169C" w:rsidRDefault="001E169C">
      <w:r>
        <w:separator/>
      </w:r>
    </w:p>
  </w:footnote>
  <w:footnote w:type="continuationSeparator" w:id="0">
    <w:p w14:paraId="210630D6" w14:textId="77777777" w:rsidR="001E169C" w:rsidRDefault="001E169C">
      <w:r>
        <w:continuationSeparator/>
      </w:r>
    </w:p>
  </w:footnote>
  <w:footnote w:type="continuationNotice" w:id="1">
    <w:p w14:paraId="700639E3" w14:textId="77777777" w:rsidR="001E169C" w:rsidRDefault="001E1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BB68" w14:textId="057FE853" w:rsidR="00A0557C" w:rsidRDefault="00A0557C">
    <w:pPr>
      <w:pStyle w:val="Cabealho"/>
    </w:pPr>
    <w:r>
      <w:rPr>
        <w:noProof/>
      </w:rPr>
      <w:drawing>
        <wp:anchor distT="0" distB="0" distL="0" distR="0" simplePos="0" relativeHeight="251659264" behindDoc="1" locked="0" layoutInCell="1" allowOverlap="1" wp14:anchorId="17007632" wp14:editId="32FF01EF">
          <wp:simplePos x="0" y="0"/>
          <wp:positionH relativeFrom="page">
            <wp:align>right</wp:align>
          </wp:positionH>
          <wp:positionV relativeFrom="page">
            <wp:align>bottom</wp:align>
          </wp:positionV>
          <wp:extent cx="7557135" cy="10507980"/>
          <wp:effectExtent l="0" t="0" r="5715" b="762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135" cy="10507980"/>
                  </a:xfrm>
                  <a:prstGeom prst="rect">
                    <a:avLst/>
                  </a:prstGeom>
                </pic:spPr>
              </pic:pic>
            </a:graphicData>
          </a:graphic>
          <wp14:sizeRelV relativeFrom="margin">
            <wp14:pctHeight>0</wp14:pctHeight>
          </wp14:sizeRelV>
        </wp:anchor>
      </w:drawing>
    </w: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0C0B46"/>
    <w:multiLevelType w:val="multilevel"/>
    <w:tmpl w:val="5DC6D004"/>
    <w:lvl w:ilvl="0">
      <w:start w:val="4"/>
      <w:numFmt w:val="decimal"/>
      <w:lvlText w:val="%1"/>
      <w:lvlJc w:val="left"/>
      <w:pPr>
        <w:ind w:left="360" w:hanging="360"/>
      </w:pPr>
      <w:rPr>
        <w:rFonts w:hint="default"/>
      </w:rPr>
    </w:lvl>
    <w:lvl w:ilvl="1">
      <w:start w:val="2"/>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2" w15:restartNumberingAfterBreak="0">
    <w:nsid w:val="14FD5F8D"/>
    <w:multiLevelType w:val="multilevel"/>
    <w:tmpl w:val="D48C77E0"/>
    <w:lvl w:ilvl="0">
      <w:start w:val="1"/>
      <w:numFmt w:val="decimal"/>
      <w:lvlText w:val="%1"/>
      <w:lvlJc w:val="left"/>
      <w:pPr>
        <w:ind w:left="360" w:hanging="360"/>
      </w:pPr>
      <w:rPr>
        <w:rFonts w:hint="default"/>
      </w:rPr>
    </w:lvl>
    <w:lvl w:ilvl="1">
      <w:start w:val="5"/>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 w15:restartNumberingAfterBreak="0">
    <w:nsid w:val="1D5C100D"/>
    <w:multiLevelType w:val="multilevel"/>
    <w:tmpl w:val="4B2EA750"/>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4071EC"/>
    <w:multiLevelType w:val="hybridMultilevel"/>
    <w:tmpl w:val="62FE470C"/>
    <w:lvl w:ilvl="0" w:tplc="BD26F958">
      <w:start w:val="5"/>
      <w:numFmt w:val="decimal"/>
      <w:lvlText w:val="%1."/>
      <w:lvlJc w:val="left"/>
      <w:pPr>
        <w:ind w:left="720" w:hanging="360"/>
      </w:pPr>
      <w:rPr>
        <w:rFonts w:hint="default"/>
        <w:b/>
      </w:rPr>
    </w:lvl>
    <w:lvl w:ilvl="1" w:tplc="A4782502">
      <w:start w:val="6"/>
      <w:numFmt w:val="decimal"/>
      <w:lvlText w:val="5.%2"/>
      <w:lvlJc w:val="left"/>
      <w:pPr>
        <w:ind w:left="1440" w:hanging="360"/>
      </w:pPr>
      <w:rPr>
        <w:rFonts w:hint="default"/>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CC7630A"/>
    <w:multiLevelType w:val="hybridMultilevel"/>
    <w:tmpl w:val="747C50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3E2A0C"/>
    <w:multiLevelType w:val="multilevel"/>
    <w:tmpl w:val="848EDF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9F03AA1"/>
    <w:multiLevelType w:val="hybridMultilevel"/>
    <w:tmpl w:val="F7AC053E"/>
    <w:lvl w:ilvl="0" w:tplc="04160017">
      <w:start w:val="1"/>
      <w:numFmt w:val="lowerLetter"/>
      <w:lvlText w:val="%1)"/>
      <w:lvlJc w:val="left"/>
      <w:pPr>
        <w:ind w:left="1713" w:hanging="360"/>
      </w:pPr>
      <w:rPr>
        <w:rFonts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9" w15:restartNumberingAfterBreak="0">
    <w:nsid w:val="504CBBF0"/>
    <w:multiLevelType w:val="multilevel"/>
    <w:tmpl w:val="A064C57A"/>
    <w:lvl w:ilvl="0">
      <w:start w:val="8"/>
      <w:numFmt w:val="decimal"/>
      <w:lvlText w:val="%1."/>
      <w:lvlJc w:val="left"/>
      <w:pPr>
        <w:ind w:left="426" w:hanging="360"/>
      </w:pPr>
    </w:lvl>
    <w:lvl w:ilvl="1">
      <w:start w:val="1"/>
      <w:numFmt w:val="decimal"/>
      <w:lvlText w:val="%1.%2."/>
      <w:lvlJc w:val="left"/>
      <w:pPr>
        <w:ind w:left="2912" w:hanging="360"/>
      </w:pPr>
      <w:rPr>
        <w:color w:val="auto"/>
      </w:rPr>
    </w:lvl>
    <w:lvl w:ilvl="2">
      <w:start w:val="1"/>
      <w:numFmt w:val="decimal"/>
      <w:lvlText w:val="%1.%2.%3."/>
      <w:lvlJc w:val="left"/>
      <w:pPr>
        <w:ind w:left="1866" w:hanging="180"/>
      </w:pPr>
    </w:lvl>
    <w:lvl w:ilvl="3">
      <w:start w:val="1"/>
      <w:numFmt w:val="decimal"/>
      <w:lvlText w:val="%1.%2.%3.%4."/>
      <w:lvlJc w:val="left"/>
      <w:pPr>
        <w:ind w:left="2586" w:hanging="360"/>
      </w:pPr>
    </w:lvl>
    <w:lvl w:ilvl="4">
      <w:start w:val="1"/>
      <w:numFmt w:val="decimal"/>
      <w:lvlText w:val="%1.%2.%3.%4.%5."/>
      <w:lvlJc w:val="left"/>
      <w:pPr>
        <w:ind w:left="3306" w:hanging="360"/>
      </w:pPr>
    </w:lvl>
    <w:lvl w:ilvl="5">
      <w:start w:val="1"/>
      <w:numFmt w:val="decimal"/>
      <w:lvlText w:val="%1.%2.%3.%4.%5.%6."/>
      <w:lvlJc w:val="left"/>
      <w:pPr>
        <w:ind w:left="4026" w:hanging="180"/>
      </w:pPr>
    </w:lvl>
    <w:lvl w:ilvl="6">
      <w:start w:val="1"/>
      <w:numFmt w:val="decimal"/>
      <w:lvlText w:val="%1.%2.%3.%4.%5.%6.%7."/>
      <w:lvlJc w:val="left"/>
      <w:pPr>
        <w:ind w:left="4746" w:hanging="360"/>
      </w:pPr>
    </w:lvl>
    <w:lvl w:ilvl="7">
      <w:start w:val="1"/>
      <w:numFmt w:val="decimal"/>
      <w:lvlText w:val="%1.%2.%3.%4.%5.%6.%7.%8."/>
      <w:lvlJc w:val="left"/>
      <w:pPr>
        <w:ind w:left="5466" w:hanging="360"/>
      </w:pPr>
    </w:lvl>
    <w:lvl w:ilvl="8">
      <w:start w:val="1"/>
      <w:numFmt w:val="decimal"/>
      <w:lvlText w:val="%1.%2.%3.%4.%5.%6.%7.%8.%9."/>
      <w:lvlJc w:val="left"/>
      <w:pPr>
        <w:ind w:left="6186" w:hanging="180"/>
      </w:pPr>
    </w:lvl>
  </w:abstractNum>
  <w:abstractNum w:abstractNumId="10" w15:restartNumberingAfterBreak="0">
    <w:nsid w:val="525727E6"/>
    <w:multiLevelType w:val="multilevel"/>
    <w:tmpl w:val="1304D928"/>
    <w:lvl w:ilvl="0">
      <w:start w:val="7"/>
      <w:numFmt w:val="decimal"/>
      <w:lvlText w:val="%1"/>
      <w:lvlJc w:val="left"/>
      <w:pPr>
        <w:ind w:left="360" w:hanging="360"/>
      </w:pPr>
      <w:rPr>
        <w:rFonts w:eastAsia="Liberation Serif" w:hint="default"/>
        <w:b w:val="0"/>
      </w:rPr>
    </w:lvl>
    <w:lvl w:ilvl="1">
      <w:start w:val="1"/>
      <w:numFmt w:val="decimal"/>
      <w:lvlText w:val="%1.%2"/>
      <w:lvlJc w:val="left"/>
      <w:pPr>
        <w:ind w:left="1440" w:hanging="360"/>
      </w:pPr>
      <w:rPr>
        <w:rFonts w:eastAsia="Liberation Serif" w:hint="default"/>
        <w:b w:val="0"/>
      </w:rPr>
    </w:lvl>
    <w:lvl w:ilvl="2">
      <w:start w:val="1"/>
      <w:numFmt w:val="decimal"/>
      <w:lvlText w:val="%1.%2.%3"/>
      <w:lvlJc w:val="left"/>
      <w:pPr>
        <w:ind w:left="2422" w:hanging="720"/>
      </w:pPr>
      <w:rPr>
        <w:rFonts w:eastAsia="Liberation Serif" w:hint="default"/>
        <w:b w:val="0"/>
        <w:color w:val="auto"/>
      </w:rPr>
    </w:lvl>
    <w:lvl w:ilvl="3">
      <w:start w:val="1"/>
      <w:numFmt w:val="decimal"/>
      <w:lvlText w:val="%1.%2.%3.%4"/>
      <w:lvlJc w:val="left"/>
      <w:pPr>
        <w:ind w:left="3960" w:hanging="720"/>
      </w:pPr>
      <w:rPr>
        <w:rFonts w:eastAsia="Liberation Serif" w:hint="default"/>
        <w:b w:val="0"/>
      </w:rPr>
    </w:lvl>
    <w:lvl w:ilvl="4">
      <w:start w:val="1"/>
      <w:numFmt w:val="decimal"/>
      <w:lvlText w:val="%1.%2.%3.%4.%5"/>
      <w:lvlJc w:val="left"/>
      <w:pPr>
        <w:ind w:left="5400" w:hanging="1080"/>
      </w:pPr>
      <w:rPr>
        <w:rFonts w:eastAsia="Liberation Serif" w:hint="default"/>
        <w:b w:val="0"/>
      </w:rPr>
    </w:lvl>
    <w:lvl w:ilvl="5">
      <w:start w:val="1"/>
      <w:numFmt w:val="decimal"/>
      <w:lvlText w:val="%1.%2.%3.%4.%5.%6"/>
      <w:lvlJc w:val="left"/>
      <w:pPr>
        <w:ind w:left="6480" w:hanging="1080"/>
      </w:pPr>
      <w:rPr>
        <w:rFonts w:eastAsia="Liberation Serif" w:hint="default"/>
        <w:b w:val="0"/>
      </w:rPr>
    </w:lvl>
    <w:lvl w:ilvl="6">
      <w:start w:val="1"/>
      <w:numFmt w:val="decimal"/>
      <w:lvlText w:val="%1.%2.%3.%4.%5.%6.%7"/>
      <w:lvlJc w:val="left"/>
      <w:pPr>
        <w:ind w:left="7920" w:hanging="1440"/>
      </w:pPr>
      <w:rPr>
        <w:rFonts w:eastAsia="Liberation Serif" w:hint="default"/>
        <w:b w:val="0"/>
      </w:rPr>
    </w:lvl>
    <w:lvl w:ilvl="7">
      <w:start w:val="1"/>
      <w:numFmt w:val="decimal"/>
      <w:lvlText w:val="%1.%2.%3.%4.%5.%6.%7.%8"/>
      <w:lvlJc w:val="left"/>
      <w:pPr>
        <w:ind w:left="9000" w:hanging="1440"/>
      </w:pPr>
      <w:rPr>
        <w:rFonts w:eastAsia="Liberation Serif" w:hint="default"/>
        <w:b w:val="0"/>
      </w:rPr>
    </w:lvl>
    <w:lvl w:ilvl="8">
      <w:start w:val="1"/>
      <w:numFmt w:val="decimal"/>
      <w:lvlText w:val="%1.%2.%3.%4.%5.%6.%7.%8.%9"/>
      <w:lvlJc w:val="left"/>
      <w:pPr>
        <w:ind w:left="10440" w:hanging="1800"/>
      </w:pPr>
      <w:rPr>
        <w:rFonts w:eastAsia="Liberation Serif" w:hint="default"/>
        <w:b w:val="0"/>
      </w:rPr>
    </w:lvl>
  </w:abstractNum>
  <w:abstractNum w:abstractNumId="11"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1920"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2" w15:restartNumberingAfterBreak="0">
    <w:nsid w:val="769749BA"/>
    <w:multiLevelType w:val="multilevel"/>
    <w:tmpl w:val="3D4AB350"/>
    <w:lvl w:ilvl="0">
      <w:start w:val="1"/>
      <w:numFmt w:val="decimal"/>
      <w:lvlText w:val="%1."/>
      <w:lvlJc w:val="left"/>
      <w:pPr>
        <w:ind w:left="360" w:hanging="360"/>
      </w:pPr>
      <w:rPr>
        <w:rFonts w:hint="default"/>
        <w:b/>
        <w:bCs/>
      </w:rPr>
    </w:lvl>
    <w:lvl w:ilvl="1">
      <w:start w:val="1"/>
      <w:numFmt w:val="decimal"/>
      <w:lvlText w:val="%1.%2."/>
      <w:lvlJc w:val="left"/>
      <w:pPr>
        <w:ind w:left="3551" w:hanging="432"/>
      </w:pPr>
      <w:rPr>
        <w:rFonts w:ascii="Times New Roman" w:hAnsi="Times New Roman" w:cs="Times New Roman" w:hint="default"/>
      </w:rPr>
    </w:lvl>
    <w:lvl w:ilvl="2">
      <w:start w:val="1"/>
      <w:numFmt w:val="none"/>
      <w:lvlText w:val="7.24.1"/>
      <w:lvlJc w:val="left"/>
      <w:pPr>
        <w:ind w:left="1224" w:hanging="504"/>
      </w:pPr>
      <w:rPr>
        <w:rFonts w:ascii="Times New Roman" w:hAnsi="Times New Roman" w:cs="Times New Roman"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E085A91"/>
    <w:multiLevelType w:val="multilevel"/>
    <w:tmpl w:val="6784C280"/>
    <w:lvl w:ilvl="0">
      <w:start w:val="6"/>
      <w:numFmt w:val="decimal"/>
      <w:lvlText w:val="%1"/>
      <w:lvlJc w:val="left"/>
      <w:pPr>
        <w:ind w:left="384" w:hanging="384"/>
      </w:pPr>
      <w:rPr>
        <w:rFonts w:hint="default"/>
      </w:rPr>
    </w:lvl>
    <w:lvl w:ilvl="1">
      <w:start w:val="12"/>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EAD1130"/>
    <w:multiLevelType w:val="multilevel"/>
    <w:tmpl w:val="3162D64A"/>
    <w:lvl w:ilvl="0">
      <w:start w:val="8"/>
      <w:numFmt w:val="decimal"/>
      <w:lvlText w:val="%1"/>
      <w:lvlJc w:val="left"/>
      <w:pPr>
        <w:ind w:left="384" w:hanging="384"/>
      </w:pPr>
      <w:rPr>
        <w:rFonts w:hint="default"/>
      </w:rPr>
    </w:lvl>
    <w:lvl w:ilvl="1">
      <w:start w:val="29"/>
      <w:numFmt w:val="decimal"/>
      <w:lvlText w:val="%1.%2"/>
      <w:lvlJc w:val="left"/>
      <w:pPr>
        <w:ind w:left="1235" w:hanging="384"/>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9456" w:hanging="720"/>
      </w:pPr>
      <w:rPr>
        <w:rFonts w:hint="default"/>
      </w:rPr>
    </w:lvl>
    <w:lvl w:ilvl="4">
      <w:start w:val="1"/>
      <w:numFmt w:val="decimal"/>
      <w:lvlText w:val="%1.%2.%3.%4.%5"/>
      <w:lvlJc w:val="left"/>
      <w:pPr>
        <w:ind w:left="12728" w:hanging="1080"/>
      </w:pPr>
      <w:rPr>
        <w:rFonts w:hint="default"/>
      </w:rPr>
    </w:lvl>
    <w:lvl w:ilvl="5">
      <w:start w:val="1"/>
      <w:numFmt w:val="decimal"/>
      <w:lvlText w:val="%1.%2.%3.%4.%5.%6"/>
      <w:lvlJc w:val="left"/>
      <w:pPr>
        <w:ind w:left="15640" w:hanging="1080"/>
      </w:pPr>
      <w:rPr>
        <w:rFonts w:hint="default"/>
      </w:rPr>
    </w:lvl>
    <w:lvl w:ilvl="6">
      <w:start w:val="1"/>
      <w:numFmt w:val="decimal"/>
      <w:lvlText w:val="%1.%2.%3.%4.%5.%6.%7"/>
      <w:lvlJc w:val="left"/>
      <w:pPr>
        <w:ind w:left="18912" w:hanging="1440"/>
      </w:pPr>
      <w:rPr>
        <w:rFonts w:hint="default"/>
      </w:rPr>
    </w:lvl>
    <w:lvl w:ilvl="7">
      <w:start w:val="1"/>
      <w:numFmt w:val="decimal"/>
      <w:lvlText w:val="%1.%2.%3.%4.%5.%6.%7.%8"/>
      <w:lvlJc w:val="left"/>
      <w:pPr>
        <w:ind w:left="21824" w:hanging="1440"/>
      </w:pPr>
      <w:rPr>
        <w:rFonts w:hint="default"/>
      </w:rPr>
    </w:lvl>
    <w:lvl w:ilvl="8">
      <w:start w:val="1"/>
      <w:numFmt w:val="decimal"/>
      <w:lvlText w:val="%1.%2.%3.%4.%5.%6.%7.%8.%9"/>
      <w:lvlJc w:val="left"/>
      <w:pPr>
        <w:ind w:left="25096" w:hanging="1800"/>
      </w:pPr>
      <w:rPr>
        <w:rFonts w:hint="default"/>
      </w:rPr>
    </w:lvl>
  </w:abstractNum>
  <w:abstractNum w:abstractNumId="15" w15:restartNumberingAfterBreak="0">
    <w:nsid w:val="7F791205"/>
    <w:multiLevelType w:val="multilevel"/>
    <w:tmpl w:val="D8329558"/>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num w:numId="1" w16cid:durableId="2054815768">
    <w:abstractNumId w:val="9"/>
  </w:num>
  <w:num w:numId="2" w16cid:durableId="2142765545">
    <w:abstractNumId w:val="3"/>
  </w:num>
  <w:num w:numId="3" w16cid:durableId="1786849327">
    <w:abstractNumId w:val="4"/>
  </w:num>
  <w:num w:numId="4" w16cid:durableId="1426417263">
    <w:abstractNumId w:val="8"/>
  </w:num>
  <w:num w:numId="5" w16cid:durableId="1327854385">
    <w:abstractNumId w:val="12"/>
  </w:num>
  <w:num w:numId="6" w16cid:durableId="1454398075">
    <w:abstractNumId w:val="5"/>
  </w:num>
  <w:num w:numId="7" w16cid:durableId="1694116324">
    <w:abstractNumId w:val="10"/>
  </w:num>
  <w:num w:numId="8" w16cid:durableId="1617981337">
    <w:abstractNumId w:val="11"/>
  </w:num>
  <w:num w:numId="9" w16cid:durableId="729382906">
    <w:abstractNumId w:val="2"/>
  </w:num>
  <w:num w:numId="10" w16cid:durableId="1732580969">
    <w:abstractNumId w:val="15"/>
  </w:num>
  <w:num w:numId="11" w16cid:durableId="1739009635">
    <w:abstractNumId w:val="1"/>
  </w:num>
  <w:num w:numId="12" w16cid:durableId="801923912">
    <w:abstractNumId w:val="13"/>
  </w:num>
  <w:num w:numId="13" w16cid:durableId="936252459">
    <w:abstractNumId w:val="14"/>
  </w:num>
  <w:num w:numId="14" w16cid:durableId="388261856">
    <w:abstractNumId w:val="7"/>
  </w:num>
  <w:num w:numId="15" w16cid:durableId="14712481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00F5"/>
    <w:rsid w:val="000000FC"/>
    <w:rsid w:val="00001506"/>
    <w:rsid w:val="000021BD"/>
    <w:rsid w:val="000055E7"/>
    <w:rsid w:val="000064A1"/>
    <w:rsid w:val="00010CDF"/>
    <w:rsid w:val="00011A3C"/>
    <w:rsid w:val="00014B2D"/>
    <w:rsid w:val="000153F8"/>
    <w:rsid w:val="00016D3D"/>
    <w:rsid w:val="00017556"/>
    <w:rsid w:val="0002147A"/>
    <w:rsid w:val="00021C83"/>
    <w:rsid w:val="00021EE9"/>
    <w:rsid w:val="00023104"/>
    <w:rsid w:val="00023989"/>
    <w:rsid w:val="00024459"/>
    <w:rsid w:val="00024DE9"/>
    <w:rsid w:val="00025064"/>
    <w:rsid w:val="00025F57"/>
    <w:rsid w:val="00026C5E"/>
    <w:rsid w:val="0003057A"/>
    <w:rsid w:val="00031CD9"/>
    <w:rsid w:val="00031FEF"/>
    <w:rsid w:val="000332BC"/>
    <w:rsid w:val="000334E6"/>
    <w:rsid w:val="00041485"/>
    <w:rsid w:val="0004193B"/>
    <w:rsid w:val="000420A8"/>
    <w:rsid w:val="00043391"/>
    <w:rsid w:val="000439E9"/>
    <w:rsid w:val="0004471B"/>
    <w:rsid w:val="00045602"/>
    <w:rsid w:val="0004599D"/>
    <w:rsid w:val="000459F2"/>
    <w:rsid w:val="000522B5"/>
    <w:rsid w:val="0005355B"/>
    <w:rsid w:val="00053BEA"/>
    <w:rsid w:val="00055131"/>
    <w:rsid w:val="00055D52"/>
    <w:rsid w:val="00057496"/>
    <w:rsid w:val="00057E7C"/>
    <w:rsid w:val="00060F5F"/>
    <w:rsid w:val="00061ACC"/>
    <w:rsid w:val="00062E4B"/>
    <w:rsid w:val="000630F4"/>
    <w:rsid w:val="00064FC2"/>
    <w:rsid w:val="000660D3"/>
    <w:rsid w:val="00066C27"/>
    <w:rsid w:val="00066E9F"/>
    <w:rsid w:val="00067A19"/>
    <w:rsid w:val="00067E88"/>
    <w:rsid w:val="000705E4"/>
    <w:rsid w:val="00070DD2"/>
    <w:rsid w:val="000712B7"/>
    <w:rsid w:val="000753E6"/>
    <w:rsid w:val="0007540A"/>
    <w:rsid w:val="00075F43"/>
    <w:rsid w:val="00077B68"/>
    <w:rsid w:val="00077C60"/>
    <w:rsid w:val="00083BB1"/>
    <w:rsid w:val="00083D70"/>
    <w:rsid w:val="00086B27"/>
    <w:rsid w:val="00086E67"/>
    <w:rsid w:val="000872D2"/>
    <w:rsid w:val="0009037D"/>
    <w:rsid w:val="00091CB6"/>
    <w:rsid w:val="00092A75"/>
    <w:rsid w:val="00093241"/>
    <w:rsid w:val="0009387B"/>
    <w:rsid w:val="00094428"/>
    <w:rsid w:val="00094CF7"/>
    <w:rsid w:val="00097DAA"/>
    <w:rsid w:val="000A153A"/>
    <w:rsid w:val="000A2854"/>
    <w:rsid w:val="000A2A10"/>
    <w:rsid w:val="000A2EA4"/>
    <w:rsid w:val="000A3CD8"/>
    <w:rsid w:val="000A51F8"/>
    <w:rsid w:val="000A59F4"/>
    <w:rsid w:val="000A5E82"/>
    <w:rsid w:val="000A63D1"/>
    <w:rsid w:val="000B0D51"/>
    <w:rsid w:val="000B14D5"/>
    <w:rsid w:val="000B34B7"/>
    <w:rsid w:val="000B3CCB"/>
    <w:rsid w:val="000B54D6"/>
    <w:rsid w:val="000B579A"/>
    <w:rsid w:val="000C063C"/>
    <w:rsid w:val="000C1284"/>
    <w:rsid w:val="000C16A2"/>
    <w:rsid w:val="000C1C78"/>
    <w:rsid w:val="000C3186"/>
    <w:rsid w:val="000C617A"/>
    <w:rsid w:val="000C764E"/>
    <w:rsid w:val="000D0E06"/>
    <w:rsid w:val="000D3590"/>
    <w:rsid w:val="000D4DCE"/>
    <w:rsid w:val="000D4EEA"/>
    <w:rsid w:val="000E17EE"/>
    <w:rsid w:val="000E2430"/>
    <w:rsid w:val="000E2BF1"/>
    <w:rsid w:val="000E33BD"/>
    <w:rsid w:val="000E362A"/>
    <w:rsid w:val="000E3797"/>
    <w:rsid w:val="000E43CC"/>
    <w:rsid w:val="000E523E"/>
    <w:rsid w:val="000E6289"/>
    <w:rsid w:val="000E687A"/>
    <w:rsid w:val="000F06C6"/>
    <w:rsid w:val="000F0C80"/>
    <w:rsid w:val="000F392E"/>
    <w:rsid w:val="000F4F13"/>
    <w:rsid w:val="000F6930"/>
    <w:rsid w:val="00100582"/>
    <w:rsid w:val="0010234F"/>
    <w:rsid w:val="00104E39"/>
    <w:rsid w:val="00104F3E"/>
    <w:rsid w:val="0010592E"/>
    <w:rsid w:val="0010599E"/>
    <w:rsid w:val="00106315"/>
    <w:rsid w:val="0010753D"/>
    <w:rsid w:val="00107790"/>
    <w:rsid w:val="00107CDC"/>
    <w:rsid w:val="00113D5D"/>
    <w:rsid w:val="00113D94"/>
    <w:rsid w:val="00116B28"/>
    <w:rsid w:val="00116BE0"/>
    <w:rsid w:val="0011716E"/>
    <w:rsid w:val="00120634"/>
    <w:rsid w:val="001209DE"/>
    <w:rsid w:val="00121090"/>
    <w:rsid w:val="001214B5"/>
    <w:rsid w:val="00122C12"/>
    <w:rsid w:val="00122D5A"/>
    <w:rsid w:val="00123CCF"/>
    <w:rsid w:val="001241AA"/>
    <w:rsid w:val="0012576E"/>
    <w:rsid w:val="0012582F"/>
    <w:rsid w:val="0012598E"/>
    <w:rsid w:val="00126FD8"/>
    <w:rsid w:val="00127E28"/>
    <w:rsid w:val="001306C1"/>
    <w:rsid w:val="00130F11"/>
    <w:rsid w:val="001312AF"/>
    <w:rsid w:val="00131E2B"/>
    <w:rsid w:val="00131EA4"/>
    <w:rsid w:val="0013278D"/>
    <w:rsid w:val="00133F5A"/>
    <w:rsid w:val="00134112"/>
    <w:rsid w:val="00134D31"/>
    <w:rsid w:val="001350F4"/>
    <w:rsid w:val="0013516E"/>
    <w:rsid w:val="001352D8"/>
    <w:rsid w:val="00141D56"/>
    <w:rsid w:val="00142EC2"/>
    <w:rsid w:val="00143C02"/>
    <w:rsid w:val="0014581B"/>
    <w:rsid w:val="001458D6"/>
    <w:rsid w:val="001468DD"/>
    <w:rsid w:val="001477AA"/>
    <w:rsid w:val="00147929"/>
    <w:rsid w:val="0015089B"/>
    <w:rsid w:val="00150C4D"/>
    <w:rsid w:val="00151079"/>
    <w:rsid w:val="001519F4"/>
    <w:rsid w:val="00151E80"/>
    <w:rsid w:val="00153CBE"/>
    <w:rsid w:val="001541E9"/>
    <w:rsid w:val="0015538F"/>
    <w:rsid w:val="00155F37"/>
    <w:rsid w:val="00156A52"/>
    <w:rsid w:val="001571B8"/>
    <w:rsid w:val="00157291"/>
    <w:rsid w:val="00157719"/>
    <w:rsid w:val="00161418"/>
    <w:rsid w:val="0016144E"/>
    <w:rsid w:val="00162841"/>
    <w:rsid w:val="00163981"/>
    <w:rsid w:val="00164236"/>
    <w:rsid w:val="001647AC"/>
    <w:rsid w:val="00165DD3"/>
    <w:rsid w:val="00165DEB"/>
    <w:rsid w:val="00166AAC"/>
    <w:rsid w:val="00170FFB"/>
    <w:rsid w:val="0017251B"/>
    <w:rsid w:val="001728B9"/>
    <w:rsid w:val="00173596"/>
    <w:rsid w:val="00173746"/>
    <w:rsid w:val="00173866"/>
    <w:rsid w:val="00175618"/>
    <w:rsid w:val="00175D79"/>
    <w:rsid w:val="00176DDC"/>
    <w:rsid w:val="001774EA"/>
    <w:rsid w:val="0017794D"/>
    <w:rsid w:val="00177A10"/>
    <w:rsid w:val="00180030"/>
    <w:rsid w:val="00181C60"/>
    <w:rsid w:val="00182F8C"/>
    <w:rsid w:val="0018358E"/>
    <w:rsid w:val="001858E6"/>
    <w:rsid w:val="00186671"/>
    <w:rsid w:val="0018698D"/>
    <w:rsid w:val="0019013F"/>
    <w:rsid w:val="001906B6"/>
    <w:rsid w:val="00191FCB"/>
    <w:rsid w:val="001920B4"/>
    <w:rsid w:val="0019218B"/>
    <w:rsid w:val="00193B11"/>
    <w:rsid w:val="00196651"/>
    <w:rsid w:val="00197A9C"/>
    <w:rsid w:val="001A039E"/>
    <w:rsid w:val="001A1A76"/>
    <w:rsid w:val="001A1B7A"/>
    <w:rsid w:val="001A1BA7"/>
    <w:rsid w:val="001A3191"/>
    <w:rsid w:val="001A4E89"/>
    <w:rsid w:val="001A7F2B"/>
    <w:rsid w:val="001B06FA"/>
    <w:rsid w:val="001B17A1"/>
    <w:rsid w:val="001B218F"/>
    <w:rsid w:val="001B2236"/>
    <w:rsid w:val="001B28C6"/>
    <w:rsid w:val="001B2CC4"/>
    <w:rsid w:val="001B3328"/>
    <w:rsid w:val="001B3526"/>
    <w:rsid w:val="001B3B2D"/>
    <w:rsid w:val="001B442F"/>
    <w:rsid w:val="001B47E6"/>
    <w:rsid w:val="001B567E"/>
    <w:rsid w:val="001B69DA"/>
    <w:rsid w:val="001B72D0"/>
    <w:rsid w:val="001C1CE5"/>
    <w:rsid w:val="001C21B9"/>
    <w:rsid w:val="001C2483"/>
    <w:rsid w:val="001C257B"/>
    <w:rsid w:val="001C25FC"/>
    <w:rsid w:val="001C4550"/>
    <w:rsid w:val="001C5FB8"/>
    <w:rsid w:val="001C65F3"/>
    <w:rsid w:val="001C6FA0"/>
    <w:rsid w:val="001C766B"/>
    <w:rsid w:val="001D10AE"/>
    <w:rsid w:val="001D2143"/>
    <w:rsid w:val="001D28C9"/>
    <w:rsid w:val="001D331E"/>
    <w:rsid w:val="001D3F0F"/>
    <w:rsid w:val="001D522C"/>
    <w:rsid w:val="001D684C"/>
    <w:rsid w:val="001D6DD3"/>
    <w:rsid w:val="001E02C2"/>
    <w:rsid w:val="001E0524"/>
    <w:rsid w:val="001E07C1"/>
    <w:rsid w:val="001E102E"/>
    <w:rsid w:val="001E14AB"/>
    <w:rsid w:val="001E169C"/>
    <w:rsid w:val="001E2BB7"/>
    <w:rsid w:val="001E41F0"/>
    <w:rsid w:val="001E4A75"/>
    <w:rsid w:val="001E4CF0"/>
    <w:rsid w:val="001F0081"/>
    <w:rsid w:val="001F038D"/>
    <w:rsid w:val="001F0853"/>
    <w:rsid w:val="001F1225"/>
    <w:rsid w:val="001F14AB"/>
    <w:rsid w:val="001F185B"/>
    <w:rsid w:val="001F2146"/>
    <w:rsid w:val="001F2430"/>
    <w:rsid w:val="001F2E0A"/>
    <w:rsid w:val="001F3C15"/>
    <w:rsid w:val="001F43E4"/>
    <w:rsid w:val="001F44F3"/>
    <w:rsid w:val="001F4BD3"/>
    <w:rsid w:val="001F4DDA"/>
    <w:rsid w:val="001F63E4"/>
    <w:rsid w:val="00200627"/>
    <w:rsid w:val="002010DC"/>
    <w:rsid w:val="00202335"/>
    <w:rsid w:val="00202A8C"/>
    <w:rsid w:val="00205681"/>
    <w:rsid w:val="00205937"/>
    <w:rsid w:val="00206CF6"/>
    <w:rsid w:val="00206E73"/>
    <w:rsid w:val="0020725F"/>
    <w:rsid w:val="002103BC"/>
    <w:rsid w:val="002107B6"/>
    <w:rsid w:val="00211F1C"/>
    <w:rsid w:val="00212172"/>
    <w:rsid w:val="00212E4A"/>
    <w:rsid w:val="002130EF"/>
    <w:rsid w:val="00214963"/>
    <w:rsid w:val="00214FD2"/>
    <w:rsid w:val="00216130"/>
    <w:rsid w:val="0021658E"/>
    <w:rsid w:val="0021661E"/>
    <w:rsid w:val="00217487"/>
    <w:rsid w:val="002178DF"/>
    <w:rsid w:val="0022014D"/>
    <w:rsid w:val="0022125C"/>
    <w:rsid w:val="00223473"/>
    <w:rsid w:val="00224FFB"/>
    <w:rsid w:val="002266D4"/>
    <w:rsid w:val="002274A3"/>
    <w:rsid w:val="002279D8"/>
    <w:rsid w:val="00227D54"/>
    <w:rsid w:val="00231499"/>
    <w:rsid w:val="002318B3"/>
    <w:rsid w:val="00231C2E"/>
    <w:rsid w:val="00233AFF"/>
    <w:rsid w:val="00234402"/>
    <w:rsid w:val="00240384"/>
    <w:rsid w:val="00242BCE"/>
    <w:rsid w:val="0024341C"/>
    <w:rsid w:val="00243DE3"/>
    <w:rsid w:val="002448E1"/>
    <w:rsid w:val="00244FF9"/>
    <w:rsid w:val="00245B5F"/>
    <w:rsid w:val="00245CC7"/>
    <w:rsid w:val="00246092"/>
    <w:rsid w:val="00247249"/>
    <w:rsid w:val="00250D45"/>
    <w:rsid w:val="002510C0"/>
    <w:rsid w:val="00252E69"/>
    <w:rsid w:val="0025362C"/>
    <w:rsid w:val="00253B73"/>
    <w:rsid w:val="00253E87"/>
    <w:rsid w:val="0025405F"/>
    <w:rsid w:val="00257699"/>
    <w:rsid w:val="00257AE3"/>
    <w:rsid w:val="00260D4F"/>
    <w:rsid w:val="00260F76"/>
    <w:rsid w:val="002619F6"/>
    <w:rsid w:val="00261E73"/>
    <w:rsid w:val="00262D1E"/>
    <w:rsid w:val="00262EDC"/>
    <w:rsid w:val="00264EDF"/>
    <w:rsid w:val="0026514C"/>
    <w:rsid w:val="00265672"/>
    <w:rsid w:val="002658A0"/>
    <w:rsid w:val="00265D7F"/>
    <w:rsid w:val="0026645F"/>
    <w:rsid w:val="00266EE6"/>
    <w:rsid w:val="0026727D"/>
    <w:rsid w:val="002707D8"/>
    <w:rsid w:val="0027133F"/>
    <w:rsid w:val="00272C92"/>
    <w:rsid w:val="002744F1"/>
    <w:rsid w:val="00275145"/>
    <w:rsid w:val="0027551E"/>
    <w:rsid w:val="002755A1"/>
    <w:rsid w:val="00276085"/>
    <w:rsid w:val="00276F70"/>
    <w:rsid w:val="0028175A"/>
    <w:rsid w:val="00281BF8"/>
    <w:rsid w:val="00282E45"/>
    <w:rsid w:val="0028304B"/>
    <w:rsid w:val="00283EBD"/>
    <w:rsid w:val="0028463E"/>
    <w:rsid w:val="002850CE"/>
    <w:rsid w:val="00285216"/>
    <w:rsid w:val="002859D0"/>
    <w:rsid w:val="00285B25"/>
    <w:rsid w:val="0029011B"/>
    <w:rsid w:val="00290ABD"/>
    <w:rsid w:val="002911F4"/>
    <w:rsid w:val="002919F6"/>
    <w:rsid w:val="0029316A"/>
    <w:rsid w:val="002A01D5"/>
    <w:rsid w:val="002A062C"/>
    <w:rsid w:val="002A3F38"/>
    <w:rsid w:val="002A4655"/>
    <w:rsid w:val="002A7C54"/>
    <w:rsid w:val="002B01F3"/>
    <w:rsid w:val="002B0715"/>
    <w:rsid w:val="002B269A"/>
    <w:rsid w:val="002B273E"/>
    <w:rsid w:val="002B4421"/>
    <w:rsid w:val="002B46DA"/>
    <w:rsid w:val="002C1916"/>
    <w:rsid w:val="002C1B62"/>
    <w:rsid w:val="002C2596"/>
    <w:rsid w:val="002C29B0"/>
    <w:rsid w:val="002C4BB6"/>
    <w:rsid w:val="002C621A"/>
    <w:rsid w:val="002C6455"/>
    <w:rsid w:val="002C65F4"/>
    <w:rsid w:val="002C6B45"/>
    <w:rsid w:val="002C7AE3"/>
    <w:rsid w:val="002C7BEC"/>
    <w:rsid w:val="002D0152"/>
    <w:rsid w:val="002D5586"/>
    <w:rsid w:val="002D55FE"/>
    <w:rsid w:val="002D5CB7"/>
    <w:rsid w:val="002D5E1B"/>
    <w:rsid w:val="002D5EC3"/>
    <w:rsid w:val="002E04E6"/>
    <w:rsid w:val="002E1302"/>
    <w:rsid w:val="002E16B7"/>
    <w:rsid w:val="002E4CF9"/>
    <w:rsid w:val="002E73C8"/>
    <w:rsid w:val="002E789D"/>
    <w:rsid w:val="002E78DB"/>
    <w:rsid w:val="002F1F11"/>
    <w:rsid w:val="002F51B8"/>
    <w:rsid w:val="002F5833"/>
    <w:rsid w:val="002F60EC"/>
    <w:rsid w:val="002F6AFA"/>
    <w:rsid w:val="002F6B7E"/>
    <w:rsid w:val="002F6CD4"/>
    <w:rsid w:val="002F70FB"/>
    <w:rsid w:val="002F789A"/>
    <w:rsid w:val="00300C9A"/>
    <w:rsid w:val="00301AB2"/>
    <w:rsid w:val="00302085"/>
    <w:rsid w:val="00303D3B"/>
    <w:rsid w:val="00303E98"/>
    <w:rsid w:val="00306C6D"/>
    <w:rsid w:val="003071FE"/>
    <w:rsid w:val="0030725A"/>
    <w:rsid w:val="0030725F"/>
    <w:rsid w:val="003100F6"/>
    <w:rsid w:val="00310F44"/>
    <w:rsid w:val="0031177A"/>
    <w:rsid w:val="003119F0"/>
    <w:rsid w:val="00311D50"/>
    <w:rsid w:val="00312849"/>
    <w:rsid w:val="00312ED5"/>
    <w:rsid w:val="00313BFB"/>
    <w:rsid w:val="00313D12"/>
    <w:rsid w:val="00313F62"/>
    <w:rsid w:val="0031427A"/>
    <w:rsid w:val="003147E2"/>
    <w:rsid w:val="00314B92"/>
    <w:rsid w:val="00314E59"/>
    <w:rsid w:val="0031528C"/>
    <w:rsid w:val="003201A0"/>
    <w:rsid w:val="0032020F"/>
    <w:rsid w:val="00320264"/>
    <w:rsid w:val="00320861"/>
    <w:rsid w:val="00320930"/>
    <w:rsid w:val="0032176D"/>
    <w:rsid w:val="00321E60"/>
    <w:rsid w:val="00322A6B"/>
    <w:rsid w:val="003244F6"/>
    <w:rsid w:val="00324CF6"/>
    <w:rsid w:val="00325974"/>
    <w:rsid w:val="00325B42"/>
    <w:rsid w:val="003279A3"/>
    <w:rsid w:val="00327C85"/>
    <w:rsid w:val="00330069"/>
    <w:rsid w:val="00331C75"/>
    <w:rsid w:val="00332F8D"/>
    <w:rsid w:val="0033342B"/>
    <w:rsid w:val="00333C2C"/>
    <w:rsid w:val="00334270"/>
    <w:rsid w:val="003358A4"/>
    <w:rsid w:val="00336984"/>
    <w:rsid w:val="003407C1"/>
    <w:rsid w:val="0034103F"/>
    <w:rsid w:val="00343212"/>
    <w:rsid w:val="00343AC2"/>
    <w:rsid w:val="00346C46"/>
    <w:rsid w:val="003514A2"/>
    <w:rsid w:val="00352DE4"/>
    <w:rsid w:val="00352FF9"/>
    <w:rsid w:val="00354591"/>
    <w:rsid w:val="003549B9"/>
    <w:rsid w:val="00354A9A"/>
    <w:rsid w:val="00355857"/>
    <w:rsid w:val="00357944"/>
    <w:rsid w:val="003604B8"/>
    <w:rsid w:val="00360E5D"/>
    <w:rsid w:val="0036176F"/>
    <w:rsid w:val="003633D7"/>
    <w:rsid w:val="00363A99"/>
    <w:rsid w:val="00363FDD"/>
    <w:rsid w:val="00364354"/>
    <w:rsid w:val="00364F84"/>
    <w:rsid w:val="003656DB"/>
    <w:rsid w:val="003658F4"/>
    <w:rsid w:val="00365A0A"/>
    <w:rsid w:val="00367BD0"/>
    <w:rsid w:val="003704CF"/>
    <w:rsid w:val="0037160E"/>
    <w:rsid w:val="00372790"/>
    <w:rsid w:val="00372FCD"/>
    <w:rsid w:val="003749F9"/>
    <w:rsid w:val="00374CCE"/>
    <w:rsid w:val="003754CF"/>
    <w:rsid w:val="00376D65"/>
    <w:rsid w:val="003800F0"/>
    <w:rsid w:val="003802DA"/>
    <w:rsid w:val="00380323"/>
    <w:rsid w:val="0038209A"/>
    <w:rsid w:val="00382A77"/>
    <w:rsid w:val="00382B60"/>
    <w:rsid w:val="003844AA"/>
    <w:rsid w:val="003855D8"/>
    <w:rsid w:val="0038694B"/>
    <w:rsid w:val="0038754A"/>
    <w:rsid w:val="00387D83"/>
    <w:rsid w:val="00390D18"/>
    <w:rsid w:val="003915AB"/>
    <w:rsid w:val="00393819"/>
    <w:rsid w:val="00394F10"/>
    <w:rsid w:val="003952DD"/>
    <w:rsid w:val="00395CBB"/>
    <w:rsid w:val="003965C6"/>
    <w:rsid w:val="00396BAF"/>
    <w:rsid w:val="00397070"/>
    <w:rsid w:val="00397733"/>
    <w:rsid w:val="003978B2"/>
    <w:rsid w:val="003979C0"/>
    <w:rsid w:val="003A00C1"/>
    <w:rsid w:val="003A084A"/>
    <w:rsid w:val="003A0C9D"/>
    <w:rsid w:val="003A3352"/>
    <w:rsid w:val="003A34CC"/>
    <w:rsid w:val="003A439C"/>
    <w:rsid w:val="003A47A8"/>
    <w:rsid w:val="003A5546"/>
    <w:rsid w:val="003A56C1"/>
    <w:rsid w:val="003A5830"/>
    <w:rsid w:val="003A620B"/>
    <w:rsid w:val="003B087E"/>
    <w:rsid w:val="003B0A6E"/>
    <w:rsid w:val="003B0DE9"/>
    <w:rsid w:val="003B2183"/>
    <w:rsid w:val="003B24FB"/>
    <w:rsid w:val="003B498B"/>
    <w:rsid w:val="003B68AF"/>
    <w:rsid w:val="003B6F90"/>
    <w:rsid w:val="003B7BDF"/>
    <w:rsid w:val="003C002F"/>
    <w:rsid w:val="003C0BA2"/>
    <w:rsid w:val="003C114C"/>
    <w:rsid w:val="003C2C7F"/>
    <w:rsid w:val="003C5246"/>
    <w:rsid w:val="003D0224"/>
    <w:rsid w:val="003D0580"/>
    <w:rsid w:val="003D0AD2"/>
    <w:rsid w:val="003D169B"/>
    <w:rsid w:val="003D2278"/>
    <w:rsid w:val="003D2AD6"/>
    <w:rsid w:val="003D45A1"/>
    <w:rsid w:val="003D4AB8"/>
    <w:rsid w:val="003D6D39"/>
    <w:rsid w:val="003D763D"/>
    <w:rsid w:val="003D7A51"/>
    <w:rsid w:val="003D7DD1"/>
    <w:rsid w:val="003E0236"/>
    <w:rsid w:val="003E08D6"/>
    <w:rsid w:val="003E1889"/>
    <w:rsid w:val="003E1D52"/>
    <w:rsid w:val="003E1E11"/>
    <w:rsid w:val="003E22C5"/>
    <w:rsid w:val="003E5C6C"/>
    <w:rsid w:val="003E6AEB"/>
    <w:rsid w:val="003E6FC5"/>
    <w:rsid w:val="003F0898"/>
    <w:rsid w:val="003F0B8F"/>
    <w:rsid w:val="003F0C84"/>
    <w:rsid w:val="003F1636"/>
    <w:rsid w:val="003F1D80"/>
    <w:rsid w:val="003F44DB"/>
    <w:rsid w:val="003F53E8"/>
    <w:rsid w:val="00400E8E"/>
    <w:rsid w:val="00401A1A"/>
    <w:rsid w:val="0040282B"/>
    <w:rsid w:val="00402A6B"/>
    <w:rsid w:val="00402A8B"/>
    <w:rsid w:val="00404563"/>
    <w:rsid w:val="004103F6"/>
    <w:rsid w:val="00411515"/>
    <w:rsid w:val="0041334B"/>
    <w:rsid w:val="00413B99"/>
    <w:rsid w:val="00414907"/>
    <w:rsid w:val="00415522"/>
    <w:rsid w:val="00415CCB"/>
    <w:rsid w:val="00416437"/>
    <w:rsid w:val="004171EE"/>
    <w:rsid w:val="00421F9F"/>
    <w:rsid w:val="004223B5"/>
    <w:rsid w:val="00422DA8"/>
    <w:rsid w:val="00423922"/>
    <w:rsid w:val="00424B00"/>
    <w:rsid w:val="00430733"/>
    <w:rsid w:val="00430F0D"/>
    <w:rsid w:val="004312B3"/>
    <w:rsid w:val="00432546"/>
    <w:rsid w:val="00434596"/>
    <w:rsid w:val="0043480D"/>
    <w:rsid w:val="004351B1"/>
    <w:rsid w:val="00435403"/>
    <w:rsid w:val="00436966"/>
    <w:rsid w:val="00437DA2"/>
    <w:rsid w:val="00440D9F"/>
    <w:rsid w:val="004438B1"/>
    <w:rsid w:val="00443B6A"/>
    <w:rsid w:val="00444389"/>
    <w:rsid w:val="0044441E"/>
    <w:rsid w:val="00446A63"/>
    <w:rsid w:val="00447234"/>
    <w:rsid w:val="00447295"/>
    <w:rsid w:val="00450057"/>
    <w:rsid w:val="00450D54"/>
    <w:rsid w:val="00450E5A"/>
    <w:rsid w:val="00453266"/>
    <w:rsid w:val="0045342B"/>
    <w:rsid w:val="00453567"/>
    <w:rsid w:val="00454963"/>
    <w:rsid w:val="00455118"/>
    <w:rsid w:val="004556D1"/>
    <w:rsid w:val="004559C8"/>
    <w:rsid w:val="00456E25"/>
    <w:rsid w:val="0045714D"/>
    <w:rsid w:val="004572E9"/>
    <w:rsid w:val="004576E3"/>
    <w:rsid w:val="00457CA2"/>
    <w:rsid w:val="00457F79"/>
    <w:rsid w:val="004601CC"/>
    <w:rsid w:val="00463081"/>
    <w:rsid w:val="004639E8"/>
    <w:rsid w:val="00464A87"/>
    <w:rsid w:val="0046520D"/>
    <w:rsid w:val="0046639F"/>
    <w:rsid w:val="00466505"/>
    <w:rsid w:val="00466C86"/>
    <w:rsid w:val="0047298C"/>
    <w:rsid w:val="00474EFD"/>
    <w:rsid w:val="00474FE1"/>
    <w:rsid w:val="00476FD1"/>
    <w:rsid w:val="0048040B"/>
    <w:rsid w:val="00481BE4"/>
    <w:rsid w:val="00482533"/>
    <w:rsid w:val="0048280D"/>
    <w:rsid w:val="00484001"/>
    <w:rsid w:val="00484A1C"/>
    <w:rsid w:val="00490B3C"/>
    <w:rsid w:val="00493A79"/>
    <w:rsid w:val="00493B1C"/>
    <w:rsid w:val="00494684"/>
    <w:rsid w:val="004949F4"/>
    <w:rsid w:val="00495F67"/>
    <w:rsid w:val="00496036"/>
    <w:rsid w:val="004971C8"/>
    <w:rsid w:val="00497DFC"/>
    <w:rsid w:val="004A1487"/>
    <w:rsid w:val="004A227A"/>
    <w:rsid w:val="004A3899"/>
    <w:rsid w:val="004A38D0"/>
    <w:rsid w:val="004A3C48"/>
    <w:rsid w:val="004A4337"/>
    <w:rsid w:val="004A4689"/>
    <w:rsid w:val="004A6E8D"/>
    <w:rsid w:val="004A7A36"/>
    <w:rsid w:val="004B0135"/>
    <w:rsid w:val="004B0EE1"/>
    <w:rsid w:val="004B1062"/>
    <w:rsid w:val="004B20D0"/>
    <w:rsid w:val="004B229D"/>
    <w:rsid w:val="004B3EE8"/>
    <w:rsid w:val="004B4DC0"/>
    <w:rsid w:val="004B657E"/>
    <w:rsid w:val="004C1068"/>
    <w:rsid w:val="004C149B"/>
    <w:rsid w:val="004C1BFB"/>
    <w:rsid w:val="004C1CD8"/>
    <w:rsid w:val="004C23F8"/>
    <w:rsid w:val="004C2508"/>
    <w:rsid w:val="004C288C"/>
    <w:rsid w:val="004C3682"/>
    <w:rsid w:val="004C375D"/>
    <w:rsid w:val="004C3B5E"/>
    <w:rsid w:val="004C59B0"/>
    <w:rsid w:val="004C63E4"/>
    <w:rsid w:val="004C68EC"/>
    <w:rsid w:val="004C69FD"/>
    <w:rsid w:val="004C6A5F"/>
    <w:rsid w:val="004C6B07"/>
    <w:rsid w:val="004C6E11"/>
    <w:rsid w:val="004C7197"/>
    <w:rsid w:val="004C72DF"/>
    <w:rsid w:val="004C7313"/>
    <w:rsid w:val="004D2585"/>
    <w:rsid w:val="004D2A88"/>
    <w:rsid w:val="004D2D2D"/>
    <w:rsid w:val="004D4BDB"/>
    <w:rsid w:val="004D4D98"/>
    <w:rsid w:val="004D6AA0"/>
    <w:rsid w:val="004D7E76"/>
    <w:rsid w:val="004E1BFE"/>
    <w:rsid w:val="004E1E7F"/>
    <w:rsid w:val="004E216C"/>
    <w:rsid w:val="004E26D0"/>
    <w:rsid w:val="004E445C"/>
    <w:rsid w:val="004E53A7"/>
    <w:rsid w:val="004E5F19"/>
    <w:rsid w:val="004E7DC5"/>
    <w:rsid w:val="004F00D0"/>
    <w:rsid w:val="004F07DE"/>
    <w:rsid w:val="004F0E74"/>
    <w:rsid w:val="004F1555"/>
    <w:rsid w:val="004F1CF3"/>
    <w:rsid w:val="004F24E0"/>
    <w:rsid w:val="004F2E4A"/>
    <w:rsid w:val="004F3D99"/>
    <w:rsid w:val="004F4059"/>
    <w:rsid w:val="004F4061"/>
    <w:rsid w:val="004F4BD9"/>
    <w:rsid w:val="004F63D3"/>
    <w:rsid w:val="00500216"/>
    <w:rsid w:val="005004B1"/>
    <w:rsid w:val="00500EDA"/>
    <w:rsid w:val="00501B3A"/>
    <w:rsid w:val="00501CD3"/>
    <w:rsid w:val="00504246"/>
    <w:rsid w:val="0050433E"/>
    <w:rsid w:val="005045E3"/>
    <w:rsid w:val="00504ABC"/>
    <w:rsid w:val="00505661"/>
    <w:rsid w:val="00507C70"/>
    <w:rsid w:val="00507E5E"/>
    <w:rsid w:val="00510897"/>
    <w:rsid w:val="00510C05"/>
    <w:rsid w:val="005112AD"/>
    <w:rsid w:val="0051226E"/>
    <w:rsid w:val="00512891"/>
    <w:rsid w:val="0051309B"/>
    <w:rsid w:val="00513470"/>
    <w:rsid w:val="005134EB"/>
    <w:rsid w:val="00513601"/>
    <w:rsid w:val="00513B71"/>
    <w:rsid w:val="0051411D"/>
    <w:rsid w:val="00514523"/>
    <w:rsid w:val="00515ECB"/>
    <w:rsid w:val="00517131"/>
    <w:rsid w:val="0051749F"/>
    <w:rsid w:val="00517814"/>
    <w:rsid w:val="005179D3"/>
    <w:rsid w:val="005216C8"/>
    <w:rsid w:val="00521F80"/>
    <w:rsid w:val="005223D4"/>
    <w:rsid w:val="005224D0"/>
    <w:rsid w:val="00523FD0"/>
    <w:rsid w:val="005241C7"/>
    <w:rsid w:val="0052483B"/>
    <w:rsid w:val="00524E37"/>
    <w:rsid w:val="005269C9"/>
    <w:rsid w:val="00527761"/>
    <w:rsid w:val="0053114B"/>
    <w:rsid w:val="005311B0"/>
    <w:rsid w:val="00532518"/>
    <w:rsid w:val="00532707"/>
    <w:rsid w:val="005349C2"/>
    <w:rsid w:val="00534B88"/>
    <w:rsid w:val="0053647A"/>
    <w:rsid w:val="00541134"/>
    <w:rsid w:val="005413D2"/>
    <w:rsid w:val="00542754"/>
    <w:rsid w:val="00543713"/>
    <w:rsid w:val="005441D4"/>
    <w:rsid w:val="00544C9A"/>
    <w:rsid w:val="005451DF"/>
    <w:rsid w:val="005479AC"/>
    <w:rsid w:val="00550354"/>
    <w:rsid w:val="00551FB5"/>
    <w:rsid w:val="00552774"/>
    <w:rsid w:val="00552BE2"/>
    <w:rsid w:val="00552F9E"/>
    <w:rsid w:val="00553C46"/>
    <w:rsid w:val="00554B49"/>
    <w:rsid w:val="00555E02"/>
    <w:rsid w:val="005569E0"/>
    <w:rsid w:val="005578D2"/>
    <w:rsid w:val="00560E97"/>
    <w:rsid w:val="00561615"/>
    <w:rsid w:val="00561CE1"/>
    <w:rsid w:val="00562539"/>
    <w:rsid w:val="00562957"/>
    <w:rsid w:val="005642D7"/>
    <w:rsid w:val="00565296"/>
    <w:rsid w:val="00567653"/>
    <w:rsid w:val="00571271"/>
    <w:rsid w:val="005720F4"/>
    <w:rsid w:val="005721B4"/>
    <w:rsid w:val="0057279C"/>
    <w:rsid w:val="0057389F"/>
    <w:rsid w:val="00573B29"/>
    <w:rsid w:val="00580D06"/>
    <w:rsid w:val="00580E61"/>
    <w:rsid w:val="005815D5"/>
    <w:rsid w:val="00585244"/>
    <w:rsid w:val="00585624"/>
    <w:rsid w:val="00585A46"/>
    <w:rsid w:val="00585C94"/>
    <w:rsid w:val="00587CA0"/>
    <w:rsid w:val="00590684"/>
    <w:rsid w:val="0059147C"/>
    <w:rsid w:val="0059153E"/>
    <w:rsid w:val="00591693"/>
    <w:rsid w:val="005928A6"/>
    <w:rsid w:val="00592FC0"/>
    <w:rsid w:val="00593FDB"/>
    <w:rsid w:val="005942F8"/>
    <w:rsid w:val="00594F1D"/>
    <w:rsid w:val="00596E79"/>
    <w:rsid w:val="005A0586"/>
    <w:rsid w:val="005A1142"/>
    <w:rsid w:val="005A28A6"/>
    <w:rsid w:val="005A3182"/>
    <w:rsid w:val="005A5D82"/>
    <w:rsid w:val="005A67CE"/>
    <w:rsid w:val="005B229D"/>
    <w:rsid w:val="005B34B4"/>
    <w:rsid w:val="005B34EA"/>
    <w:rsid w:val="005B7296"/>
    <w:rsid w:val="005B7834"/>
    <w:rsid w:val="005C2432"/>
    <w:rsid w:val="005C317A"/>
    <w:rsid w:val="005C427E"/>
    <w:rsid w:val="005C5157"/>
    <w:rsid w:val="005C69F3"/>
    <w:rsid w:val="005C7DD0"/>
    <w:rsid w:val="005D297C"/>
    <w:rsid w:val="005D30E4"/>
    <w:rsid w:val="005D37B3"/>
    <w:rsid w:val="005D5DCB"/>
    <w:rsid w:val="005D6263"/>
    <w:rsid w:val="005E07F7"/>
    <w:rsid w:val="005E17F9"/>
    <w:rsid w:val="005E21A2"/>
    <w:rsid w:val="005E2627"/>
    <w:rsid w:val="005E3590"/>
    <w:rsid w:val="005E3625"/>
    <w:rsid w:val="005E3D01"/>
    <w:rsid w:val="005E4991"/>
    <w:rsid w:val="005E4C8E"/>
    <w:rsid w:val="005E4CD1"/>
    <w:rsid w:val="005E7170"/>
    <w:rsid w:val="005F1494"/>
    <w:rsid w:val="005F15D0"/>
    <w:rsid w:val="005F28AE"/>
    <w:rsid w:val="005F3942"/>
    <w:rsid w:val="005F40A9"/>
    <w:rsid w:val="005F4205"/>
    <w:rsid w:val="005F5964"/>
    <w:rsid w:val="005F5A92"/>
    <w:rsid w:val="005F60FC"/>
    <w:rsid w:val="005F7A50"/>
    <w:rsid w:val="00600394"/>
    <w:rsid w:val="006020C1"/>
    <w:rsid w:val="006021B6"/>
    <w:rsid w:val="006028D1"/>
    <w:rsid w:val="00603DB6"/>
    <w:rsid w:val="006048D8"/>
    <w:rsid w:val="00604F3B"/>
    <w:rsid w:val="006059CD"/>
    <w:rsid w:val="00605E0D"/>
    <w:rsid w:val="006070FA"/>
    <w:rsid w:val="0061185E"/>
    <w:rsid w:val="006131C1"/>
    <w:rsid w:val="00614F69"/>
    <w:rsid w:val="0061593B"/>
    <w:rsid w:val="006159B8"/>
    <w:rsid w:val="00616804"/>
    <w:rsid w:val="00616845"/>
    <w:rsid w:val="00617FEB"/>
    <w:rsid w:val="0062193E"/>
    <w:rsid w:val="0062694E"/>
    <w:rsid w:val="00630320"/>
    <w:rsid w:val="00630D51"/>
    <w:rsid w:val="00632396"/>
    <w:rsid w:val="006324F9"/>
    <w:rsid w:val="0063372B"/>
    <w:rsid w:val="00633DE6"/>
    <w:rsid w:val="006348C2"/>
    <w:rsid w:val="006355F4"/>
    <w:rsid w:val="006376B4"/>
    <w:rsid w:val="00641216"/>
    <w:rsid w:val="00641EFE"/>
    <w:rsid w:val="006421B6"/>
    <w:rsid w:val="0064457C"/>
    <w:rsid w:val="006445E6"/>
    <w:rsid w:val="00645D57"/>
    <w:rsid w:val="00646323"/>
    <w:rsid w:val="00646657"/>
    <w:rsid w:val="00650578"/>
    <w:rsid w:val="006507E4"/>
    <w:rsid w:val="0065090F"/>
    <w:rsid w:val="006510C3"/>
    <w:rsid w:val="006512FC"/>
    <w:rsid w:val="006524A2"/>
    <w:rsid w:val="00652DE3"/>
    <w:rsid w:val="006558F9"/>
    <w:rsid w:val="0065678C"/>
    <w:rsid w:val="0066053C"/>
    <w:rsid w:val="006641FF"/>
    <w:rsid w:val="006642FD"/>
    <w:rsid w:val="00664CE0"/>
    <w:rsid w:val="006658D7"/>
    <w:rsid w:val="00665EDE"/>
    <w:rsid w:val="006660CB"/>
    <w:rsid w:val="00666646"/>
    <w:rsid w:val="00670028"/>
    <w:rsid w:val="00670D2A"/>
    <w:rsid w:val="006711F2"/>
    <w:rsid w:val="00671584"/>
    <w:rsid w:val="00673135"/>
    <w:rsid w:val="00673B8D"/>
    <w:rsid w:val="00674F86"/>
    <w:rsid w:val="00675B58"/>
    <w:rsid w:val="00677222"/>
    <w:rsid w:val="00677ADB"/>
    <w:rsid w:val="00680AB1"/>
    <w:rsid w:val="00680C96"/>
    <w:rsid w:val="006820E4"/>
    <w:rsid w:val="006836AC"/>
    <w:rsid w:val="006850F6"/>
    <w:rsid w:val="00686424"/>
    <w:rsid w:val="00691699"/>
    <w:rsid w:val="006918E4"/>
    <w:rsid w:val="00691B92"/>
    <w:rsid w:val="00692FB8"/>
    <w:rsid w:val="006941DA"/>
    <w:rsid w:val="00696A3C"/>
    <w:rsid w:val="00697A5B"/>
    <w:rsid w:val="006A0291"/>
    <w:rsid w:val="006A073F"/>
    <w:rsid w:val="006A1DAC"/>
    <w:rsid w:val="006A321D"/>
    <w:rsid w:val="006A417B"/>
    <w:rsid w:val="006A6674"/>
    <w:rsid w:val="006B0789"/>
    <w:rsid w:val="006B0839"/>
    <w:rsid w:val="006B1F3A"/>
    <w:rsid w:val="006B2A0B"/>
    <w:rsid w:val="006B2C63"/>
    <w:rsid w:val="006B4147"/>
    <w:rsid w:val="006B43D4"/>
    <w:rsid w:val="006B4882"/>
    <w:rsid w:val="006B497B"/>
    <w:rsid w:val="006B5EA8"/>
    <w:rsid w:val="006B6365"/>
    <w:rsid w:val="006B7082"/>
    <w:rsid w:val="006C107F"/>
    <w:rsid w:val="006C1399"/>
    <w:rsid w:val="006C1913"/>
    <w:rsid w:val="006C1C4D"/>
    <w:rsid w:val="006C3256"/>
    <w:rsid w:val="006C3BA0"/>
    <w:rsid w:val="006C485D"/>
    <w:rsid w:val="006D021F"/>
    <w:rsid w:val="006D1460"/>
    <w:rsid w:val="006D1F7B"/>
    <w:rsid w:val="006D25BD"/>
    <w:rsid w:val="006D285F"/>
    <w:rsid w:val="006D3005"/>
    <w:rsid w:val="006D3C22"/>
    <w:rsid w:val="006D5EDF"/>
    <w:rsid w:val="006D613C"/>
    <w:rsid w:val="006D6937"/>
    <w:rsid w:val="006D7BEC"/>
    <w:rsid w:val="006D7F10"/>
    <w:rsid w:val="006E022C"/>
    <w:rsid w:val="006E04B9"/>
    <w:rsid w:val="006E0E71"/>
    <w:rsid w:val="006E1126"/>
    <w:rsid w:val="006E19E6"/>
    <w:rsid w:val="006E1A0A"/>
    <w:rsid w:val="006E23F3"/>
    <w:rsid w:val="006E4FA1"/>
    <w:rsid w:val="006E6F05"/>
    <w:rsid w:val="006E72BF"/>
    <w:rsid w:val="006E72FD"/>
    <w:rsid w:val="006F05DE"/>
    <w:rsid w:val="006F1EA8"/>
    <w:rsid w:val="006F444A"/>
    <w:rsid w:val="006F5B4A"/>
    <w:rsid w:val="006F5DFD"/>
    <w:rsid w:val="006F64D4"/>
    <w:rsid w:val="006F698C"/>
    <w:rsid w:val="007000E3"/>
    <w:rsid w:val="00700A10"/>
    <w:rsid w:val="00700C6D"/>
    <w:rsid w:val="00700E78"/>
    <w:rsid w:val="007013F5"/>
    <w:rsid w:val="00702FF4"/>
    <w:rsid w:val="0070419C"/>
    <w:rsid w:val="007058CC"/>
    <w:rsid w:val="0070643B"/>
    <w:rsid w:val="00706F81"/>
    <w:rsid w:val="00707D77"/>
    <w:rsid w:val="00710B1C"/>
    <w:rsid w:val="007113F5"/>
    <w:rsid w:val="007120DE"/>
    <w:rsid w:val="00712252"/>
    <w:rsid w:val="00712601"/>
    <w:rsid w:val="00715E32"/>
    <w:rsid w:val="00717254"/>
    <w:rsid w:val="00717C7A"/>
    <w:rsid w:val="00721612"/>
    <w:rsid w:val="00721B57"/>
    <w:rsid w:val="007252CA"/>
    <w:rsid w:val="00725566"/>
    <w:rsid w:val="007256AC"/>
    <w:rsid w:val="007267F5"/>
    <w:rsid w:val="00726D31"/>
    <w:rsid w:val="0072719E"/>
    <w:rsid w:val="007301B1"/>
    <w:rsid w:val="00731988"/>
    <w:rsid w:val="00731D43"/>
    <w:rsid w:val="007324A9"/>
    <w:rsid w:val="0073370B"/>
    <w:rsid w:val="00733AC6"/>
    <w:rsid w:val="00735A57"/>
    <w:rsid w:val="00740901"/>
    <w:rsid w:val="00742826"/>
    <w:rsid w:val="00743496"/>
    <w:rsid w:val="00744254"/>
    <w:rsid w:val="00744593"/>
    <w:rsid w:val="0074521B"/>
    <w:rsid w:val="00746ED7"/>
    <w:rsid w:val="007475CC"/>
    <w:rsid w:val="007519BC"/>
    <w:rsid w:val="00752268"/>
    <w:rsid w:val="00753198"/>
    <w:rsid w:val="0075381A"/>
    <w:rsid w:val="00753A42"/>
    <w:rsid w:val="00754F08"/>
    <w:rsid w:val="00757396"/>
    <w:rsid w:val="00760DAC"/>
    <w:rsid w:val="00761AB1"/>
    <w:rsid w:val="0076427B"/>
    <w:rsid w:val="0076588E"/>
    <w:rsid w:val="00766F4A"/>
    <w:rsid w:val="007701F7"/>
    <w:rsid w:val="007704D3"/>
    <w:rsid w:val="00770570"/>
    <w:rsid w:val="0077256E"/>
    <w:rsid w:val="00773234"/>
    <w:rsid w:val="00773A32"/>
    <w:rsid w:val="00774410"/>
    <w:rsid w:val="00775894"/>
    <w:rsid w:val="00775BB5"/>
    <w:rsid w:val="00776AE1"/>
    <w:rsid w:val="007776F5"/>
    <w:rsid w:val="0078100C"/>
    <w:rsid w:val="007851E5"/>
    <w:rsid w:val="00785901"/>
    <w:rsid w:val="007867EA"/>
    <w:rsid w:val="00786979"/>
    <w:rsid w:val="00786A7E"/>
    <w:rsid w:val="00786C40"/>
    <w:rsid w:val="00786C9B"/>
    <w:rsid w:val="00786DD7"/>
    <w:rsid w:val="00787905"/>
    <w:rsid w:val="00787E89"/>
    <w:rsid w:val="00790848"/>
    <w:rsid w:val="00790EF7"/>
    <w:rsid w:val="0079536E"/>
    <w:rsid w:val="00795C10"/>
    <w:rsid w:val="007964CF"/>
    <w:rsid w:val="007A3300"/>
    <w:rsid w:val="007A356F"/>
    <w:rsid w:val="007A381C"/>
    <w:rsid w:val="007A59C9"/>
    <w:rsid w:val="007A5E36"/>
    <w:rsid w:val="007A62DE"/>
    <w:rsid w:val="007A70B3"/>
    <w:rsid w:val="007A71AD"/>
    <w:rsid w:val="007B026E"/>
    <w:rsid w:val="007B03D9"/>
    <w:rsid w:val="007B07E5"/>
    <w:rsid w:val="007B37C7"/>
    <w:rsid w:val="007B7B54"/>
    <w:rsid w:val="007C2BDD"/>
    <w:rsid w:val="007C3565"/>
    <w:rsid w:val="007C46AA"/>
    <w:rsid w:val="007C57C9"/>
    <w:rsid w:val="007C6AD6"/>
    <w:rsid w:val="007C6ECD"/>
    <w:rsid w:val="007D063C"/>
    <w:rsid w:val="007D35BC"/>
    <w:rsid w:val="007D53DD"/>
    <w:rsid w:val="007D581B"/>
    <w:rsid w:val="007D641F"/>
    <w:rsid w:val="007D6D28"/>
    <w:rsid w:val="007D7652"/>
    <w:rsid w:val="007E0033"/>
    <w:rsid w:val="007E08AF"/>
    <w:rsid w:val="007E0B5A"/>
    <w:rsid w:val="007E117E"/>
    <w:rsid w:val="007E1CE3"/>
    <w:rsid w:val="007E21A4"/>
    <w:rsid w:val="007E3B99"/>
    <w:rsid w:val="007E4837"/>
    <w:rsid w:val="007E4A1B"/>
    <w:rsid w:val="007E5B1F"/>
    <w:rsid w:val="007E6671"/>
    <w:rsid w:val="007E6EE2"/>
    <w:rsid w:val="007E6F77"/>
    <w:rsid w:val="007E733C"/>
    <w:rsid w:val="007E787B"/>
    <w:rsid w:val="007E7B09"/>
    <w:rsid w:val="007F0120"/>
    <w:rsid w:val="007F08B3"/>
    <w:rsid w:val="007F08B6"/>
    <w:rsid w:val="007F0FBC"/>
    <w:rsid w:val="007F11D8"/>
    <w:rsid w:val="007F179A"/>
    <w:rsid w:val="007F3098"/>
    <w:rsid w:val="007F4708"/>
    <w:rsid w:val="007F4862"/>
    <w:rsid w:val="007F61E4"/>
    <w:rsid w:val="007F7F28"/>
    <w:rsid w:val="00800D30"/>
    <w:rsid w:val="00800E22"/>
    <w:rsid w:val="008012FB"/>
    <w:rsid w:val="00801F61"/>
    <w:rsid w:val="00802D1C"/>
    <w:rsid w:val="00803AAF"/>
    <w:rsid w:val="00804FA6"/>
    <w:rsid w:val="00805931"/>
    <w:rsid w:val="00806D66"/>
    <w:rsid w:val="0080731B"/>
    <w:rsid w:val="00807BAD"/>
    <w:rsid w:val="00807E9E"/>
    <w:rsid w:val="008125D2"/>
    <w:rsid w:val="00812679"/>
    <w:rsid w:val="00813CA0"/>
    <w:rsid w:val="00813ECA"/>
    <w:rsid w:val="008165BB"/>
    <w:rsid w:val="0081669A"/>
    <w:rsid w:val="0081727A"/>
    <w:rsid w:val="00817BEF"/>
    <w:rsid w:val="00817EC2"/>
    <w:rsid w:val="0082070A"/>
    <w:rsid w:val="0082310C"/>
    <w:rsid w:val="008238DA"/>
    <w:rsid w:val="00824366"/>
    <w:rsid w:val="00824DF3"/>
    <w:rsid w:val="00826BDC"/>
    <w:rsid w:val="00827079"/>
    <w:rsid w:val="0082765D"/>
    <w:rsid w:val="00831000"/>
    <w:rsid w:val="008310D6"/>
    <w:rsid w:val="00831451"/>
    <w:rsid w:val="00831485"/>
    <w:rsid w:val="00832D22"/>
    <w:rsid w:val="00832FA7"/>
    <w:rsid w:val="008333AC"/>
    <w:rsid w:val="008351A0"/>
    <w:rsid w:val="00835776"/>
    <w:rsid w:val="00836151"/>
    <w:rsid w:val="008364BD"/>
    <w:rsid w:val="00836D92"/>
    <w:rsid w:val="008405A8"/>
    <w:rsid w:val="00843119"/>
    <w:rsid w:val="00843B18"/>
    <w:rsid w:val="00844266"/>
    <w:rsid w:val="00844DAC"/>
    <w:rsid w:val="0084762B"/>
    <w:rsid w:val="0085265E"/>
    <w:rsid w:val="008551E0"/>
    <w:rsid w:val="00856E67"/>
    <w:rsid w:val="00857647"/>
    <w:rsid w:val="008609D8"/>
    <w:rsid w:val="008613AF"/>
    <w:rsid w:val="0086149D"/>
    <w:rsid w:val="0086187A"/>
    <w:rsid w:val="00862612"/>
    <w:rsid w:val="00863147"/>
    <w:rsid w:val="008637AB"/>
    <w:rsid w:val="00863D22"/>
    <w:rsid w:val="008720BD"/>
    <w:rsid w:val="0087258F"/>
    <w:rsid w:val="008728D9"/>
    <w:rsid w:val="00875DB1"/>
    <w:rsid w:val="00876358"/>
    <w:rsid w:val="00876A6F"/>
    <w:rsid w:val="00876AF3"/>
    <w:rsid w:val="00877055"/>
    <w:rsid w:val="00877992"/>
    <w:rsid w:val="00877DBE"/>
    <w:rsid w:val="00880C8A"/>
    <w:rsid w:val="0088118F"/>
    <w:rsid w:val="008824B7"/>
    <w:rsid w:val="00884C5D"/>
    <w:rsid w:val="00884E02"/>
    <w:rsid w:val="00885B6E"/>
    <w:rsid w:val="00885BE3"/>
    <w:rsid w:val="00890CBA"/>
    <w:rsid w:val="00893461"/>
    <w:rsid w:val="00893C8C"/>
    <w:rsid w:val="00893E59"/>
    <w:rsid w:val="00895241"/>
    <w:rsid w:val="008957E0"/>
    <w:rsid w:val="00895BC8"/>
    <w:rsid w:val="00896866"/>
    <w:rsid w:val="00896A4A"/>
    <w:rsid w:val="0089771D"/>
    <w:rsid w:val="00897A18"/>
    <w:rsid w:val="00897D8B"/>
    <w:rsid w:val="008A0DF6"/>
    <w:rsid w:val="008A2028"/>
    <w:rsid w:val="008A2DF7"/>
    <w:rsid w:val="008A367B"/>
    <w:rsid w:val="008A3F8C"/>
    <w:rsid w:val="008A3FD6"/>
    <w:rsid w:val="008A4B12"/>
    <w:rsid w:val="008A4B4E"/>
    <w:rsid w:val="008A58CF"/>
    <w:rsid w:val="008B10AF"/>
    <w:rsid w:val="008B12B3"/>
    <w:rsid w:val="008B26FC"/>
    <w:rsid w:val="008B5459"/>
    <w:rsid w:val="008B5DA1"/>
    <w:rsid w:val="008B614B"/>
    <w:rsid w:val="008B656B"/>
    <w:rsid w:val="008B73DB"/>
    <w:rsid w:val="008B76A2"/>
    <w:rsid w:val="008C03EF"/>
    <w:rsid w:val="008C0F17"/>
    <w:rsid w:val="008C38E8"/>
    <w:rsid w:val="008C5A6B"/>
    <w:rsid w:val="008C5B84"/>
    <w:rsid w:val="008C61C5"/>
    <w:rsid w:val="008C6DED"/>
    <w:rsid w:val="008C7DD2"/>
    <w:rsid w:val="008D06DD"/>
    <w:rsid w:val="008D07B7"/>
    <w:rsid w:val="008D0B5E"/>
    <w:rsid w:val="008D14B5"/>
    <w:rsid w:val="008D1C67"/>
    <w:rsid w:val="008D210A"/>
    <w:rsid w:val="008D5A17"/>
    <w:rsid w:val="008D5F46"/>
    <w:rsid w:val="008E1E5B"/>
    <w:rsid w:val="008E223F"/>
    <w:rsid w:val="008E2A5D"/>
    <w:rsid w:val="008E5216"/>
    <w:rsid w:val="008E71DD"/>
    <w:rsid w:val="008E7AAC"/>
    <w:rsid w:val="008E7F29"/>
    <w:rsid w:val="008F0CB4"/>
    <w:rsid w:val="008F1101"/>
    <w:rsid w:val="008F15DB"/>
    <w:rsid w:val="008F1F01"/>
    <w:rsid w:val="008F2635"/>
    <w:rsid w:val="008F3308"/>
    <w:rsid w:val="008F3945"/>
    <w:rsid w:val="008F5215"/>
    <w:rsid w:val="008F5D66"/>
    <w:rsid w:val="008F6208"/>
    <w:rsid w:val="008F7361"/>
    <w:rsid w:val="008F782D"/>
    <w:rsid w:val="0090072C"/>
    <w:rsid w:val="00902103"/>
    <w:rsid w:val="00902325"/>
    <w:rsid w:val="00902639"/>
    <w:rsid w:val="0090283B"/>
    <w:rsid w:val="0090292F"/>
    <w:rsid w:val="009031C5"/>
    <w:rsid w:val="00904E92"/>
    <w:rsid w:val="00905B59"/>
    <w:rsid w:val="00906BC3"/>
    <w:rsid w:val="009100CA"/>
    <w:rsid w:val="009108A9"/>
    <w:rsid w:val="009119FD"/>
    <w:rsid w:val="00911A27"/>
    <w:rsid w:val="00911DDE"/>
    <w:rsid w:val="009131EE"/>
    <w:rsid w:val="00913D5E"/>
    <w:rsid w:val="009141FF"/>
    <w:rsid w:val="009155C4"/>
    <w:rsid w:val="009158AB"/>
    <w:rsid w:val="00916F46"/>
    <w:rsid w:val="009178D1"/>
    <w:rsid w:val="00920E54"/>
    <w:rsid w:val="009216BF"/>
    <w:rsid w:val="00921B8D"/>
    <w:rsid w:val="00923B8D"/>
    <w:rsid w:val="00924824"/>
    <w:rsid w:val="00926512"/>
    <w:rsid w:val="0092721D"/>
    <w:rsid w:val="00930FB4"/>
    <w:rsid w:val="00931111"/>
    <w:rsid w:val="00931141"/>
    <w:rsid w:val="0093179B"/>
    <w:rsid w:val="00931BA6"/>
    <w:rsid w:val="00932B47"/>
    <w:rsid w:val="00933F9B"/>
    <w:rsid w:val="00934D18"/>
    <w:rsid w:val="00935387"/>
    <w:rsid w:val="009354D4"/>
    <w:rsid w:val="0093570D"/>
    <w:rsid w:val="00936604"/>
    <w:rsid w:val="00936EC3"/>
    <w:rsid w:val="00936FA5"/>
    <w:rsid w:val="009404C4"/>
    <w:rsid w:val="00941531"/>
    <w:rsid w:val="00943487"/>
    <w:rsid w:val="00943DCB"/>
    <w:rsid w:val="00944494"/>
    <w:rsid w:val="00953242"/>
    <w:rsid w:val="0095453F"/>
    <w:rsid w:val="00956DF1"/>
    <w:rsid w:val="00957050"/>
    <w:rsid w:val="009578DE"/>
    <w:rsid w:val="009600A4"/>
    <w:rsid w:val="0096272F"/>
    <w:rsid w:val="00963C09"/>
    <w:rsid w:val="009652DA"/>
    <w:rsid w:val="00965ACE"/>
    <w:rsid w:val="00972FD2"/>
    <w:rsid w:val="00973C71"/>
    <w:rsid w:val="00973FE2"/>
    <w:rsid w:val="00975306"/>
    <w:rsid w:val="00975E61"/>
    <w:rsid w:val="009803DD"/>
    <w:rsid w:val="009808D2"/>
    <w:rsid w:val="00980BD8"/>
    <w:rsid w:val="00981DDE"/>
    <w:rsid w:val="00982F80"/>
    <w:rsid w:val="009865F2"/>
    <w:rsid w:val="00987098"/>
    <w:rsid w:val="00987DDE"/>
    <w:rsid w:val="00990030"/>
    <w:rsid w:val="0099033C"/>
    <w:rsid w:val="009906F7"/>
    <w:rsid w:val="009920E1"/>
    <w:rsid w:val="00994D39"/>
    <w:rsid w:val="009955E4"/>
    <w:rsid w:val="00995F44"/>
    <w:rsid w:val="00997D20"/>
    <w:rsid w:val="009A014A"/>
    <w:rsid w:val="009A0AFE"/>
    <w:rsid w:val="009A1B07"/>
    <w:rsid w:val="009A3C15"/>
    <w:rsid w:val="009A3D8F"/>
    <w:rsid w:val="009A43F2"/>
    <w:rsid w:val="009A480B"/>
    <w:rsid w:val="009A6DDA"/>
    <w:rsid w:val="009A73DE"/>
    <w:rsid w:val="009A7F8F"/>
    <w:rsid w:val="009B0024"/>
    <w:rsid w:val="009B037E"/>
    <w:rsid w:val="009B29F1"/>
    <w:rsid w:val="009B2C6D"/>
    <w:rsid w:val="009B3241"/>
    <w:rsid w:val="009B3760"/>
    <w:rsid w:val="009B3F12"/>
    <w:rsid w:val="009B4173"/>
    <w:rsid w:val="009B453E"/>
    <w:rsid w:val="009B5AD2"/>
    <w:rsid w:val="009B65C2"/>
    <w:rsid w:val="009B6A6C"/>
    <w:rsid w:val="009B70E0"/>
    <w:rsid w:val="009C37CE"/>
    <w:rsid w:val="009C37EF"/>
    <w:rsid w:val="009C3A1C"/>
    <w:rsid w:val="009C538E"/>
    <w:rsid w:val="009C5989"/>
    <w:rsid w:val="009C5E77"/>
    <w:rsid w:val="009C649A"/>
    <w:rsid w:val="009C6BC6"/>
    <w:rsid w:val="009C6C6B"/>
    <w:rsid w:val="009C7065"/>
    <w:rsid w:val="009C7FCD"/>
    <w:rsid w:val="009D0ECC"/>
    <w:rsid w:val="009D1179"/>
    <w:rsid w:val="009D1AD7"/>
    <w:rsid w:val="009D2E17"/>
    <w:rsid w:val="009D4592"/>
    <w:rsid w:val="009D582C"/>
    <w:rsid w:val="009D7B14"/>
    <w:rsid w:val="009E0226"/>
    <w:rsid w:val="009E1295"/>
    <w:rsid w:val="009E15E9"/>
    <w:rsid w:val="009E1C38"/>
    <w:rsid w:val="009E1ECD"/>
    <w:rsid w:val="009E2177"/>
    <w:rsid w:val="009E277C"/>
    <w:rsid w:val="009E2879"/>
    <w:rsid w:val="009E2C57"/>
    <w:rsid w:val="009E2F66"/>
    <w:rsid w:val="009E47BE"/>
    <w:rsid w:val="009E5009"/>
    <w:rsid w:val="009E56B1"/>
    <w:rsid w:val="009E7505"/>
    <w:rsid w:val="009E7C34"/>
    <w:rsid w:val="009F01F2"/>
    <w:rsid w:val="009F0BE1"/>
    <w:rsid w:val="009F160C"/>
    <w:rsid w:val="009F1869"/>
    <w:rsid w:val="009F236E"/>
    <w:rsid w:val="009F23A6"/>
    <w:rsid w:val="009F4B15"/>
    <w:rsid w:val="009F6275"/>
    <w:rsid w:val="009F6B61"/>
    <w:rsid w:val="00A009FF"/>
    <w:rsid w:val="00A026A1"/>
    <w:rsid w:val="00A03221"/>
    <w:rsid w:val="00A043D4"/>
    <w:rsid w:val="00A047DB"/>
    <w:rsid w:val="00A04BED"/>
    <w:rsid w:val="00A0557C"/>
    <w:rsid w:val="00A0572D"/>
    <w:rsid w:val="00A05EF6"/>
    <w:rsid w:val="00A066A6"/>
    <w:rsid w:val="00A10258"/>
    <w:rsid w:val="00A112E1"/>
    <w:rsid w:val="00A11C35"/>
    <w:rsid w:val="00A125FB"/>
    <w:rsid w:val="00A13721"/>
    <w:rsid w:val="00A16BEB"/>
    <w:rsid w:val="00A1770D"/>
    <w:rsid w:val="00A21026"/>
    <w:rsid w:val="00A21BC7"/>
    <w:rsid w:val="00A2375A"/>
    <w:rsid w:val="00A251C7"/>
    <w:rsid w:val="00A252D9"/>
    <w:rsid w:val="00A2652A"/>
    <w:rsid w:val="00A30C0A"/>
    <w:rsid w:val="00A34226"/>
    <w:rsid w:val="00A34C1B"/>
    <w:rsid w:val="00A34E8A"/>
    <w:rsid w:val="00A351EE"/>
    <w:rsid w:val="00A3749F"/>
    <w:rsid w:val="00A404BF"/>
    <w:rsid w:val="00A40621"/>
    <w:rsid w:val="00A41A72"/>
    <w:rsid w:val="00A42355"/>
    <w:rsid w:val="00A424C5"/>
    <w:rsid w:val="00A438A7"/>
    <w:rsid w:val="00A456C2"/>
    <w:rsid w:val="00A47436"/>
    <w:rsid w:val="00A51D51"/>
    <w:rsid w:val="00A51D7E"/>
    <w:rsid w:val="00A53188"/>
    <w:rsid w:val="00A53592"/>
    <w:rsid w:val="00A5494A"/>
    <w:rsid w:val="00A560F2"/>
    <w:rsid w:val="00A57D11"/>
    <w:rsid w:val="00A6059C"/>
    <w:rsid w:val="00A6372E"/>
    <w:rsid w:val="00A64646"/>
    <w:rsid w:val="00A65791"/>
    <w:rsid w:val="00A71479"/>
    <w:rsid w:val="00A71480"/>
    <w:rsid w:val="00A73FF1"/>
    <w:rsid w:val="00A74151"/>
    <w:rsid w:val="00A74219"/>
    <w:rsid w:val="00A74410"/>
    <w:rsid w:val="00A7477E"/>
    <w:rsid w:val="00A74B43"/>
    <w:rsid w:val="00A74EAB"/>
    <w:rsid w:val="00A759DA"/>
    <w:rsid w:val="00A77DE6"/>
    <w:rsid w:val="00A80765"/>
    <w:rsid w:val="00A83CCA"/>
    <w:rsid w:val="00A85AE8"/>
    <w:rsid w:val="00A87167"/>
    <w:rsid w:val="00A87FD4"/>
    <w:rsid w:val="00A90699"/>
    <w:rsid w:val="00A912B3"/>
    <w:rsid w:val="00A9157A"/>
    <w:rsid w:val="00A92801"/>
    <w:rsid w:val="00A92D44"/>
    <w:rsid w:val="00A92D6E"/>
    <w:rsid w:val="00A94B24"/>
    <w:rsid w:val="00A94B45"/>
    <w:rsid w:val="00A94B6A"/>
    <w:rsid w:val="00A94ED5"/>
    <w:rsid w:val="00A95CF3"/>
    <w:rsid w:val="00A97242"/>
    <w:rsid w:val="00A97AC0"/>
    <w:rsid w:val="00AA10E1"/>
    <w:rsid w:val="00AA1AE5"/>
    <w:rsid w:val="00AA247A"/>
    <w:rsid w:val="00AA2BC5"/>
    <w:rsid w:val="00AA3C1D"/>
    <w:rsid w:val="00AA4F3F"/>
    <w:rsid w:val="00AA50B1"/>
    <w:rsid w:val="00AA5597"/>
    <w:rsid w:val="00AB15FB"/>
    <w:rsid w:val="00AB1D89"/>
    <w:rsid w:val="00AB24D3"/>
    <w:rsid w:val="00AB44DB"/>
    <w:rsid w:val="00AB546E"/>
    <w:rsid w:val="00AB54AE"/>
    <w:rsid w:val="00AB5699"/>
    <w:rsid w:val="00AB5FE3"/>
    <w:rsid w:val="00AB79EB"/>
    <w:rsid w:val="00AC33CC"/>
    <w:rsid w:val="00AC35AC"/>
    <w:rsid w:val="00AC38C8"/>
    <w:rsid w:val="00AC3A25"/>
    <w:rsid w:val="00AC40CF"/>
    <w:rsid w:val="00AC42F4"/>
    <w:rsid w:val="00AC43FC"/>
    <w:rsid w:val="00AC4889"/>
    <w:rsid w:val="00AC4C86"/>
    <w:rsid w:val="00AC5740"/>
    <w:rsid w:val="00AC65C5"/>
    <w:rsid w:val="00AC7C29"/>
    <w:rsid w:val="00AD0896"/>
    <w:rsid w:val="00AD0A11"/>
    <w:rsid w:val="00AD1DB0"/>
    <w:rsid w:val="00AD314A"/>
    <w:rsid w:val="00AD5756"/>
    <w:rsid w:val="00AD5AA6"/>
    <w:rsid w:val="00AE028F"/>
    <w:rsid w:val="00AE0911"/>
    <w:rsid w:val="00AE11A7"/>
    <w:rsid w:val="00AE5BC8"/>
    <w:rsid w:val="00AE5BD7"/>
    <w:rsid w:val="00AE6AAD"/>
    <w:rsid w:val="00AE7F13"/>
    <w:rsid w:val="00AF0872"/>
    <w:rsid w:val="00AF398D"/>
    <w:rsid w:val="00AF3A05"/>
    <w:rsid w:val="00AF3F31"/>
    <w:rsid w:val="00AF5620"/>
    <w:rsid w:val="00AF60B0"/>
    <w:rsid w:val="00AF7622"/>
    <w:rsid w:val="00AF7B5B"/>
    <w:rsid w:val="00B008B4"/>
    <w:rsid w:val="00B01673"/>
    <w:rsid w:val="00B019A4"/>
    <w:rsid w:val="00B01D66"/>
    <w:rsid w:val="00B113A7"/>
    <w:rsid w:val="00B11888"/>
    <w:rsid w:val="00B11943"/>
    <w:rsid w:val="00B1197B"/>
    <w:rsid w:val="00B11E09"/>
    <w:rsid w:val="00B1203F"/>
    <w:rsid w:val="00B1240D"/>
    <w:rsid w:val="00B136F3"/>
    <w:rsid w:val="00B1394F"/>
    <w:rsid w:val="00B13DD2"/>
    <w:rsid w:val="00B15875"/>
    <w:rsid w:val="00B16CA9"/>
    <w:rsid w:val="00B17D1E"/>
    <w:rsid w:val="00B17F57"/>
    <w:rsid w:val="00B2151C"/>
    <w:rsid w:val="00B21CD8"/>
    <w:rsid w:val="00B22121"/>
    <w:rsid w:val="00B222B5"/>
    <w:rsid w:val="00B232C7"/>
    <w:rsid w:val="00B23F42"/>
    <w:rsid w:val="00B24FCF"/>
    <w:rsid w:val="00B256FF"/>
    <w:rsid w:val="00B26A91"/>
    <w:rsid w:val="00B27445"/>
    <w:rsid w:val="00B30AF7"/>
    <w:rsid w:val="00B30ECE"/>
    <w:rsid w:val="00B31720"/>
    <w:rsid w:val="00B327E3"/>
    <w:rsid w:val="00B33CB8"/>
    <w:rsid w:val="00B341A0"/>
    <w:rsid w:val="00B35645"/>
    <w:rsid w:val="00B36AFD"/>
    <w:rsid w:val="00B37C10"/>
    <w:rsid w:val="00B40317"/>
    <w:rsid w:val="00B40F57"/>
    <w:rsid w:val="00B43387"/>
    <w:rsid w:val="00B4672B"/>
    <w:rsid w:val="00B47531"/>
    <w:rsid w:val="00B47FB9"/>
    <w:rsid w:val="00B5013E"/>
    <w:rsid w:val="00B53576"/>
    <w:rsid w:val="00B53A6C"/>
    <w:rsid w:val="00B53DB7"/>
    <w:rsid w:val="00B54309"/>
    <w:rsid w:val="00B54E40"/>
    <w:rsid w:val="00B55758"/>
    <w:rsid w:val="00B56BC0"/>
    <w:rsid w:val="00B56CC3"/>
    <w:rsid w:val="00B56FE9"/>
    <w:rsid w:val="00B61776"/>
    <w:rsid w:val="00B63300"/>
    <w:rsid w:val="00B640E2"/>
    <w:rsid w:val="00B646B1"/>
    <w:rsid w:val="00B6625A"/>
    <w:rsid w:val="00B70398"/>
    <w:rsid w:val="00B7280A"/>
    <w:rsid w:val="00B72B39"/>
    <w:rsid w:val="00B733F3"/>
    <w:rsid w:val="00B756C6"/>
    <w:rsid w:val="00B75A92"/>
    <w:rsid w:val="00B75BA0"/>
    <w:rsid w:val="00B77021"/>
    <w:rsid w:val="00B80114"/>
    <w:rsid w:val="00B80A23"/>
    <w:rsid w:val="00B8125B"/>
    <w:rsid w:val="00B813C2"/>
    <w:rsid w:val="00B8341D"/>
    <w:rsid w:val="00B84157"/>
    <w:rsid w:val="00B841CA"/>
    <w:rsid w:val="00B8480A"/>
    <w:rsid w:val="00B8528A"/>
    <w:rsid w:val="00B856F8"/>
    <w:rsid w:val="00B85902"/>
    <w:rsid w:val="00B8645C"/>
    <w:rsid w:val="00B86809"/>
    <w:rsid w:val="00B86974"/>
    <w:rsid w:val="00B8722A"/>
    <w:rsid w:val="00B9018A"/>
    <w:rsid w:val="00B91C47"/>
    <w:rsid w:val="00B92F2D"/>
    <w:rsid w:val="00B93C54"/>
    <w:rsid w:val="00B942CE"/>
    <w:rsid w:val="00B95991"/>
    <w:rsid w:val="00B96E9A"/>
    <w:rsid w:val="00B977A0"/>
    <w:rsid w:val="00B97AEB"/>
    <w:rsid w:val="00BA1A49"/>
    <w:rsid w:val="00BA2218"/>
    <w:rsid w:val="00BA2734"/>
    <w:rsid w:val="00BA36E2"/>
    <w:rsid w:val="00BA3D88"/>
    <w:rsid w:val="00BA4014"/>
    <w:rsid w:val="00BA76CE"/>
    <w:rsid w:val="00BA7E0F"/>
    <w:rsid w:val="00BB07F6"/>
    <w:rsid w:val="00BB0963"/>
    <w:rsid w:val="00BB0CB2"/>
    <w:rsid w:val="00BB0F0E"/>
    <w:rsid w:val="00BB1FCB"/>
    <w:rsid w:val="00BB26B2"/>
    <w:rsid w:val="00BB38F3"/>
    <w:rsid w:val="00BB39C3"/>
    <w:rsid w:val="00BB3D3A"/>
    <w:rsid w:val="00BB445C"/>
    <w:rsid w:val="00BB632C"/>
    <w:rsid w:val="00BB6403"/>
    <w:rsid w:val="00BB64C1"/>
    <w:rsid w:val="00BB7629"/>
    <w:rsid w:val="00BC2929"/>
    <w:rsid w:val="00BC370A"/>
    <w:rsid w:val="00BC4A78"/>
    <w:rsid w:val="00BC5864"/>
    <w:rsid w:val="00BC68B5"/>
    <w:rsid w:val="00BD10AF"/>
    <w:rsid w:val="00BD1D2E"/>
    <w:rsid w:val="00BD1FC4"/>
    <w:rsid w:val="00BD2A79"/>
    <w:rsid w:val="00BD2D11"/>
    <w:rsid w:val="00BD3770"/>
    <w:rsid w:val="00BD651E"/>
    <w:rsid w:val="00BD6529"/>
    <w:rsid w:val="00BD679B"/>
    <w:rsid w:val="00BD70C4"/>
    <w:rsid w:val="00BE00DD"/>
    <w:rsid w:val="00BE032B"/>
    <w:rsid w:val="00BE10FF"/>
    <w:rsid w:val="00BE12F5"/>
    <w:rsid w:val="00BE3707"/>
    <w:rsid w:val="00BE3E5E"/>
    <w:rsid w:val="00BE4256"/>
    <w:rsid w:val="00BE624F"/>
    <w:rsid w:val="00BE69FB"/>
    <w:rsid w:val="00BE7F08"/>
    <w:rsid w:val="00BF0625"/>
    <w:rsid w:val="00BF0BE3"/>
    <w:rsid w:val="00BF1DC9"/>
    <w:rsid w:val="00BF2A1D"/>
    <w:rsid w:val="00BF3271"/>
    <w:rsid w:val="00BF34AD"/>
    <w:rsid w:val="00BF38ED"/>
    <w:rsid w:val="00BF3C1F"/>
    <w:rsid w:val="00BF5AB8"/>
    <w:rsid w:val="00BF640A"/>
    <w:rsid w:val="00BF771D"/>
    <w:rsid w:val="00C0027F"/>
    <w:rsid w:val="00C00B70"/>
    <w:rsid w:val="00C019E8"/>
    <w:rsid w:val="00C01DB4"/>
    <w:rsid w:val="00C02A3A"/>
    <w:rsid w:val="00C02A9B"/>
    <w:rsid w:val="00C03352"/>
    <w:rsid w:val="00C03986"/>
    <w:rsid w:val="00C03B17"/>
    <w:rsid w:val="00C03B40"/>
    <w:rsid w:val="00C04CEC"/>
    <w:rsid w:val="00C05379"/>
    <w:rsid w:val="00C06D59"/>
    <w:rsid w:val="00C110A1"/>
    <w:rsid w:val="00C11AEB"/>
    <w:rsid w:val="00C121A2"/>
    <w:rsid w:val="00C12383"/>
    <w:rsid w:val="00C12481"/>
    <w:rsid w:val="00C12513"/>
    <w:rsid w:val="00C14901"/>
    <w:rsid w:val="00C14FC7"/>
    <w:rsid w:val="00C155D7"/>
    <w:rsid w:val="00C1694F"/>
    <w:rsid w:val="00C17E6F"/>
    <w:rsid w:val="00C17E97"/>
    <w:rsid w:val="00C17FE9"/>
    <w:rsid w:val="00C2038E"/>
    <w:rsid w:val="00C21FEE"/>
    <w:rsid w:val="00C23FC3"/>
    <w:rsid w:val="00C244D1"/>
    <w:rsid w:val="00C253ED"/>
    <w:rsid w:val="00C254B6"/>
    <w:rsid w:val="00C258DD"/>
    <w:rsid w:val="00C26B00"/>
    <w:rsid w:val="00C31C5E"/>
    <w:rsid w:val="00C3385D"/>
    <w:rsid w:val="00C3429B"/>
    <w:rsid w:val="00C36FE5"/>
    <w:rsid w:val="00C3737C"/>
    <w:rsid w:val="00C376FB"/>
    <w:rsid w:val="00C37858"/>
    <w:rsid w:val="00C40848"/>
    <w:rsid w:val="00C428CD"/>
    <w:rsid w:val="00C42D71"/>
    <w:rsid w:val="00C44B24"/>
    <w:rsid w:val="00C44E31"/>
    <w:rsid w:val="00C46542"/>
    <w:rsid w:val="00C46733"/>
    <w:rsid w:val="00C46BF9"/>
    <w:rsid w:val="00C47BDD"/>
    <w:rsid w:val="00C50DF9"/>
    <w:rsid w:val="00C5205D"/>
    <w:rsid w:val="00C56BB6"/>
    <w:rsid w:val="00C57148"/>
    <w:rsid w:val="00C57509"/>
    <w:rsid w:val="00C63A66"/>
    <w:rsid w:val="00C63D41"/>
    <w:rsid w:val="00C6469E"/>
    <w:rsid w:val="00C64AA0"/>
    <w:rsid w:val="00C65813"/>
    <w:rsid w:val="00C661E9"/>
    <w:rsid w:val="00C67110"/>
    <w:rsid w:val="00C67C44"/>
    <w:rsid w:val="00C70265"/>
    <w:rsid w:val="00C7106E"/>
    <w:rsid w:val="00C7129F"/>
    <w:rsid w:val="00C72B62"/>
    <w:rsid w:val="00C81832"/>
    <w:rsid w:val="00C81DFD"/>
    <w:rsid w:val="00C83E47"/>
    <w:rsid w:val="00C865EC"/>
    <w:rsid w:val="00C869B5"/>
    <w:rsid w:val="00C87CD5"/>
    <w:rsid w:val="00C87F67"/>
    <w:rsid w:val="00C91104"/>
    <w:rsid w:val="00C9122D"/>
    <w:rsid w:val="00C9286F"/>
    <w:rsid w:val="00C928B9"/>
    <w:rsid w:val="00C92D3D"/>
    <w:rsid w:val="00C93762"/>
    <w:rsid w:val="00C94D06"/>
    <w:rsid w:val="00C94E9D"/>
    <w:rsid w:val="00C959A8"/>
    <w:rsid w:val="00C97BCC"/>
    <w:rsid w:val="00CA0542"/>
    <w:rsid w:val="00CA06CD"/>
    <w:rsid w:val="00CA1C4D"/>
    <w:rsid w:val="00CA3009"/>
    <w:rsid w:val="00CA49FF"/>
    <w:rsid w:val="00CA50CB"/>
    <w:rsid w:val="00CA540A"/>
    <w:rsid w:val="00CA5781"/>
    <w:rsid w:val="00CA6F02"/>
    <w:rsid w:val="00CA7391"/>
    <w:rsid w:val="00CB0C47"/>
    <w:rsid w:val="00CB0EFB"/>
    <w:rsid w:val="00CB24E2"/>
    <w:rsid w:val="00CB318D"/>
    <w:rsid w:val="00CB33A4"/>
    <w:rsid w:val="00CB44EE"/>
    <w:rsid w:val="00CB4F6B"/>
    <w:rsid w:val="00CB5A88"/>
    <w:rsid w:val="00CB6173"/>
    <w:rsid w:val="00CB620C"/>
    <w:rsid w:val="00CB7017"/>
    <w:rsid w:val="00CB736A"/>
    <w:rsid w:val="00CC0B1E"/>
    <w:rsid w:val="00CC2120"/>
    <w:rsid w:val="00CC288E"/>
    <w:rsid w:val="00CC51F4"/>
    <w:rsid w:val="00CC520F"/>
    <w:rsid w:val="00CD1819"/>
    <w:rsid w:val="00CD2918"/>
    <w:rsid w:val="00CD544D"/>
    <w:rsid w:val="00CD5945"/>
    <w:rsid w:val="00CE1A75"/>
    <w:rsid w:val="00CE227F"/>
    <w:rsid w:val="00CE3697"/>
    <w:rsid w:val="00CE3F8D"/>
    <w:rsid w:val="00CE5F0B"/>
    <w:rsid w:val="00CE65AA"/>
    <w:rsid w:val="00CE6FD1"/>
    <w:rsid w:val="00CF0101"/>
    <w:rsid w:val="00CF173D"/>
    <w:rsid w:val="00CF2ECE"/>
    <w:rsid w:val="00CF2F16"/>
    <w:rsid w:val="00CF2F2C"/>
    <w:rsid w:val="00CF3354"/>
    <w:rsid w:val="00CF547C"/>
    <w:rsid w:val="00CF5544"/>
    <w:rsid w:val="00CF5A53"/>
    <w:rsid w:val="00CF700C"/>
    <w:rsid w:val="00CF772F"/>
    <w:rsid w:val="00D00052"/>
    <w:rsid w:val="00D00537"/>
    <w:rsid w:val="00D00D58"/>
    <w:rsid w:val="00D02346"/>
    <w:rsid w:val="00D0255F"/>
    <w:rsid w:val="00D03546"/>
    <w:rsid w:val="00D03EDE"/>
    <w:rsid w:val="00D0454B"/>
    <w:rsid w:val="00D04D4C"/>
    <w:rsid w:val="00D05A56"/>
    <w:rsid w:val="00D06840"/>
    <w:rsid w:val="00D06C1E"/>
    <w:rsid w:val="00D06ED6"/>
    <w:rsid w:val="00D07704"/>
    <w:rsid w:val="00D07EBF"/>
    <w:rsid w:val="00D103DA"/>
    <w:rsid w:val="00D1086F"/>
    <w:rsid w:val="00D10A21"/>
    <w:rsid w:val="00D1137D"/>
    <w:rsid w:val="00D1145E"/>
    <w:rsid w:val="00D11F2C"/>
    <w:rsid w:val="00D122BF"/>
    <w:rsid w:val="00D14470"/>
    <w:rsid w:val="00D15469"/>
    <w:rsid w:val="00D16031"/>
    <w:rsid w:val="00D163AD"/>
    <w:rsid w:val="00D167C9"/>
    <w:rsid w:val="00D16E1B"/>
    <w:rsid w:val="00D16F18"/>
    <w:rsid w:val="00D17B60"/>
    <w:rsid w:val="00D20618"/>
    <w:rsid w:val="00D20B76"/>
    <w:rsid w:val="00D20F76"/>
    <w:rsid w:val="00D215A4"/>
    <w:rsid w:val="00D250BB"/>
    <w:rsid w:val="00D25AFF"/>
    <w:rsid w:val="00D26AB5"/>
    <w:rsid w:val="00D273F6"/>
    <w:rsid w:val="00D27FC8"/>
    <w:rsid w:val="00D31283"/>
    <w:rsid w:val="00D313D1"/>
    <w:rsid w:val="00D313F9"/>
    <w:rsid w:val="00D31818"/>
    <w:rsid w:val="00D328B1"/>
    <w:rsid w:val="00D3551E"/>
    <w:rsid w:val="00D401AA"/>
    <w:rsid w:val="00D40D1A"/>
    <w:rsid w:val="00D40DBD"/>
    <w:rsid w:val="00D40F0D"/>
    <w:rsid w:val="00D41BBC"/>
    <w:rsid w:val="00D424D2"/>
    <w:rsid w:val="00D42D95"/>
    <w:rsid w:val="00D44B98"/>
    <w:rsid w:val="00D465D5"/>
    <w:rsid w:val="00D4734F"/>
    <w:rsid w:val="00D51D30"/>
    <w:rsid w:val="00D51E64"/>
    <w:rsid w:val="00D52D6F"/>
    <w:rsid w:val="00D54897"/>
    <w:rsid w:val="00D54B00"/>
    <w:rsid w:val="00D55F7C"/>
    <w:rsid w:val="00D56462"/>
    <w:rsid w:val="00D564DB"/>
    <w:rsid w:val="00D56790"/>
    <w:rsid w:val="00D57FC6"/>
    <w:rsid w:val="00D61637"/>
    <w:rsid w:val="00D61686"/>
    <w:rsid w:val="00D62AB7"/>
    <w:rsid w:val="00D63B45"/>
    <w:rsid w:val="00D63D83"/>
    <w:rsid w:val="00D652BC"/>
    <w:rsid w:val="00D65C83"/>
    <w:rsid w:val="00D66380"/>
    <w:rsid w:val="00D66B4A"/>
    <w:rsid w:val="00D670B6"/>
    <w:rsid w:val="00D70201"/>
    <w:rsid w:val="00D7284A"/>
    <w:rsid w:val="00D729AA"/>
    <w:rsid w:val="00D72D1D"/>
    <w:rsid w:val="00D736C0"/>
    <w:rsid w:val="00D73BA1"/>
    <w:rsid w:val="00D742FF"/>
    <w:rsid w:val="00D75B2E"/>
    <w:rsid w:val="00D775A9"/>
    <w:rsid w:val="00D80262"/>
    <w:rsid w:val="00D804B9"/>
    <w:rsid w:val="00D80517"/>
    <w:rsid w:val="00D811DC"/>
    <w:rsid w:val="00D813BD"/>
    <w:rsid w:val="00D81B00"/>
    <w:rsid w:val="00D81D61"/>
    <w:rsid w:val="00D831AA"/>
    <w:rsid w:val="00D83616"/>
    <w:rsid w:val="00D84503"/>
    <w:rsid w:val="00D85D6B"/>
    <w:rsid w:val="00D86028"/>
    <w:rsid w:val="00D874EC"/>
    <w:rsid w:val="00D87E6B"/>
    <w:rsid w:val="00D92127"/>
    <w:rsid w:val="00D921CF"/>
    <w:rsid w:val="00D93401"/>
    <w:rsid w:val="00D93948"/>
    <w:rsid w:val="00D962F7"/>
    <w:rsid w:val="00D9756E"/>
    <w:rsid w:val="00DA09C7"/>
    <w:rsid w:val="00DA2C67"/>
    <w:rsid w:val="00DA2DDC"/>
    <w:rsid w:val="00DA2FA0"/>
    <w:rsid w:val="00DA425C"/>
    <w:rsid w:val="00DA438A"/>
    <w:rsid w:val="00DA48B4"/>
    <w:rsid w:val="00DA4FED"/>
    <w:rsid w:val="00DA516C"/>
    <w:rsid w:val="00DA536F"/>
    <w:rsid w:val="00DA661C"/>
    <w:rsid w:val="00DA6676"/>
    <w:rsid w:val="00DA66CB"/>
    <w:rsid w:val="00DA6B0D"/>
    <w:rsid w:val="00DA73ED"/>
    <w:rsid w:val="00DA74AC"/>
    <w:rsid w:val="00DA790A"/>
    <w:rsid w:val="00DB03ED"/>
    <w:rsid w:val="00DB0F26"/>
    <w:rsid w:val="00DB2590"/>
    <w:rsid w:val="00DB25B6"/>
    <w:rsid w:val="00DB3420"/>
    <w:rsid w:val="00DB345C"/>
    <w:rsid w:val="00DB3E04"/>
    <w:rsid w:val="00DB4380"/>
    <w:rsid w:val="00DB5D13"/>
    <w:rsid w:val="00DB67FC"/>
    <w:rsid w:val="00DB6F76"/>
    <w:rsid w:val="00DB70A4"/>
    <w:rsid w:val="00DB7ACD"/>
    <w:rsid w:val="00DB7DB7"/>
    <w:rsid w:val="00DC0E11"/>
    <w:rsid w:val="00DC1006"/>
    <w:rsid w:val="00DC10F3"/>
    <w:rsid w:val="00DC1D96"/>
    <w:rsid w:val="00DC1DA6"/>
    <w:rsid w:val="00DC2035"/>
    <w:rsid w:val="00DC296A"/>
    <w:rsid w:val="00DC2E33"/>
    <w:rsid w:val="00DC3E5B"/>
    <w:rsid w:val="00DC4002"/>
    <w:rsid w:val="00DC533B"/>
    <w:rsid w:val="00DC5404"/>
    <w:rsid w:val="00DC5765"/>
    <w:rsid w:val="00DC6511"/>
    <w:rsid w:val="00DC69CB"/>
    <w:rsid w:val="00DC6E25"/>
    <w:rsid w:val="00DC77A0"/>
    <w:rsid w:val="00DD0B6B"/>
    <w:rsid w:val="00DD4C8E"/>
    <w:rsid w:val="00DD548F"/>
    <w:rsid w:val="00DD5F0F"/>
    <w:rsid w:val="00DD6AC4"/>
    <w:rsid w:val="00DD7893"/>
    <w:rsid w:val="00DD7D03"/>
    <w:rsid w:val="00DE0298"/>
    <w:rsid w:val="00DE068B"/>
    <w:rsid w:val="00DE107C"/>
    <w:rsid w:val="00DE164E"/>
    <w:rsid w:val="00DE30A7"/>
    <w:rsid w:val="00DE3288"/>
    <w:rsid w:val="00DE5333"/>
    <w:rsid w:val="00DE6D22"/>
    <w:rsid w:val="00DE78B5"/>
    <w:rsid w:val="00DE7EE8"/>
    <w:rsid w:val="00DF0814"/>
    <w:rsid w:val="00DF0CE3"/>
    <w:rsid w:val="00DF186B"/>
    <w:rsid w:val="00DF2B96"/>
    <w:rsid w:val="00DF43E4"/>
    <w:rsid w:val="00DF699F"/>
    <w:rsid w:val="00DF74C0"/>
    <w:rsid w:val="00E000FC"/>
    <w:rsid w:val="00E0043A"/>
    <w:rsid w:val="00E00D32"/>
    <w:rsid w:val="00E00EB4"/>
    <w:rsid w:val="00E02CC7"/>
    <w:rsid w:val="00E0330E"/>
    <w:rsid w:val="00E042A9"/>
    <w:rsid w:val="00E05565"/>
    <w:rsid w:val="00E0673F"/>
    <w:rsid w:val="00E11302"/>
    <w:rsid w:val="00E11F78"/>
    <w:rsid w:val="00E1328B"/>
    <w:rsid w:val="00E14056"/>
    <w:rsid w:val="00E140AB"/>
    <w:rsid w:val="00E14FA2"/>
    <w:rsid w:val="00E16525"/>
    <w:rsid w:val="00E168B0"/>
    <w:rsid w:val="00E17D24"/>
    <w:rsid w:val="00E2271F"/>
    <w:rsid w:val="00E23B63"/>
    <w:rsid w:val="00E23F17"/>
    <w:rsid w:val="00E246EE"/>
    <w:rsid w:val="00E25133"/>
    <w:rsid w:val="00E3146B"/>
    <w:rsid w:val="00E31B97"/>
    <w:rsid w:val="00E31DDC"/>
    <w:rsid w:val="00E341D2"/>
    <w:rsid w:val="00E361C8"/>
    <w:rsid w:val="00E36348"/>
    <w:rsid w:val="00E4041E"/>
    <w:rsid w:val="00E40E97"/>
    <w:rsid w:val="00E416A2"/>
    <w:rsid w:val="00E4222C"/>
    <w:rsid w:val="00E44360"/>
    <w:rsid w:val="00E445F5"/>
    <w:rsid w:val="00E45168"/>
    <w:rsid w:val="00E45A62"/>
    <w:rsid w:val="00E45C11"/>
    <w:rsid w:val="00E45D19"/>
    <w:rsid w:val="00E460FC"/>
    <w:rsid w:val="00E47D41"/>
    <w:rsid w:val="00E503B3"/>
    <w:rsid w:val="00E518C9"/>
    <w:rsid w:val="00E54853"/>
    <w:rsid w:val="00E5612B"/>
    <w:rsid w:val="00E56168"/>
    <w:rsid w:val="00E567E7"/>
    <w:rsid w:val="00E57601"/>
    <w:rsid w:val="00E618E6"/>
    <w:rsid w:val="00E62098"/>
    <w:rsid w:val="00E62A75"/>
    <w:rsid w:val="00E62B96"/>
    <w:rsid w:val="00E63A70"/>
    <w:rsid w:val="00E64B96"/>
    <w:rsid w:val="00E67962"/>
    <w:rsid w:val="00E679E4"/>
    <w:rsid w:val="00E71612"/>
    <w:rsid w:val="00E71B0D"/>
    <w:rsid w:val="00E71DC9"/>
    <w:rsid w:val="00E72052"/>
    <w:rsid w:val="00E7232A"/>
    <w:rsid w:val="00E738D6"/>
    <w:rsid w:val="00E73AD5"/>
    <w:rsid w:val="00E74C3B"/>
    <w:rsid w:val="00E74E2D"/>
    <w:rsid w:val="00E74E6F"/>
    <w:rsid w:val="00E76C9B"/>
    <w:rsid w:val="00E834B8"/>
    <w:rsid w:val="00E8394B"/>
    <w:rsid w:val="00E83A22"/>
    <w:rsid w:val="00E83C64"/>
    <w:rsid w:val="00E84EE3"/>
    <w:rsid w:val="00E85D5D"/>
    <w:rsid w:val="00E86324"/>
    <w:rsid w:val="00E90FE3"/>
    <w:rsid w:val="00E91C18"/>
    <w:rsid w:val="00E947FC"/>
    <w:rsid w:val="00E95069"/>
    <w:rsid w:val="00EA436C"/>
    <w:rsid w:val="00EA5BC9"/>
    <w:rsid w:val="00EA603A"/>
    <w:rsid w:val="00EA7E0F"/>
    <w:rsid w:val="00EB1367"/>
    <w:rsid w:val="00EB291E"/>
    <w:rsid w:val="00EB31CA"/>
    <w:rsid w:val="00EB4C78"/>
    <w:rsid w:val="00EB64F6"/>
    <w:rsid w:val="00EB6D07"/>
    <w:rsid w:val="00EB6DF0"/>
    <w:rsid w:val="00EC0EA6"/>
    <w:rsid w:val="00EC1485"/>
    <w:rsid w:val="00EC19F3"/>
    <w:rsid w:val="00EC1AF4"/>
    <w:rsid w:val="00EC262E"/>
    <w:rsid w:val="00EC3548"/>
    <w:rsid w:val="00EC41CA"/>
    <w:rsid w:val="00EC4D11"/>
    <w:rsid w:val="00EC5C35"/>
    <w:rsid w:val="00EC5DF0"/>
    <w:rsid w:val="00EC76ED"/>
    <w:rsid w:val="00ED0A3D"/>
    <w:rsid w:val="00ED126A"/>
    <w:rsid w:val="00ED12D4"/>
    <w:rsid w:val="00ED1562"/>
    <w:rsid w:val="00ED1AB6"/>
    <w:rsid w:val="00ED25E6"/>
    <w:rsid w:val="00ED2D65"/>
    <w:rsid w:val="00ED330B"/>
    <w:rsid w:val="00ED33CD"/>
    <w:rsid w:val="00ED354C"/>
    <w:rsid w:val="00ED4266"/>
    <w:rsid w:val="00ED5232"/>
    <w:rsid w:val="00ED7DEC"/>
    <w:rsid w:val="00EE1A4E"/>
    <w:rsid w:val="00EE2275"/>
    <w:rsid w:val="00EE25AA"/>
    <w:rsid w:val="00EE2BBE"/>
    <w:rsid w:val="00EE3A3C"/>
    <w:rsid w:val="00EE45A7"/>
    <w:rsid w:val="00EE528C"/>
    <w:rsid w:val="00EE5616"/>
    <w:rsid w:val="00EE56DF"/>
    <w:rsid w:val="00EE5D39"/>
    <w:rsid w:val="00EE5F22"/>
    <w:rsid w:val="00EE5FE2"/>
    <w:rsid w:val="00EE76EA"/>
    <w:rsid w:val="00EF055F"/>
    <w:rsid w:val="00EF08EC"/>
    <w:rsid w:val="00EF2859"/>
    <w:rsid w:val="00EF286A"/>
    <w:rsid w:val="00EF3B9A"/>
    <w:rsid w:val="00EF49F6"/>
    <w:rsid w:val="00EF5789"/>
    <w:rsid w:val="00EF6A83"/>
    <w:rsid w:val="00F01E22"/>
    <w:rsid w:val="00F030E7"/>
    <w:rsid w:val="00F0482C"/>
    <w:rsid w:val="00F0541D"/>
    <w:rsid w:val="00F06997"/>
    <w:rsid w:val="00F10C27"/>
    <w:rsid w:val="00F10E15"/>
    <w:rsid w:val="00F119D4"/>
    <w:rsid w:val="00F11D7E"/>
    <w:rsid w:val="00F12C43"/>
    <w:rsid w:val="00F14B9B"/>
    <w:rsid w:val="00F15165"/>
    <w:rsid w:val="00F1524D"/>
    <w:rsid w:val="00F16C42"/>
    <w:rsid w:val="00F20925"/>
    <w:rsid w:val="00F217A5"/>
    <w:rsid w:val="00F2356B"/>
    <w:rsid w:val="00F24D7B"/>
    <w:rsid w:val="00F25218"/>
    <w:rsid w:val="00F25EAC"/>
    <w:rsid w:val="00F272ED"/>
    <w:rsid w:val="00F279BE"/>
    <w:rsid w:val="00F3085F"/>
    <w:rsid w:val="00F33620"/>
    <w:rsid w:val="00F33A95"/>
    <w:rsid w:val="00F33C17"/>
    <w:rsid w:val="00F35FA7"/>
    <w:rsid w:val="00F36C68"/>
    <w:rsid w:val="00F406C9"/>
    <w:rsid w:val="00F40B3E"/>
    <w:rsid w:val="00F41CDE"/>
    <w:rsid w:val="00F4254D"/>
    <w:rsid w:val="00F43313"/>
    <w:rsid w:val="00F43AA3"/>
    <w:rsid w:val="00F4615C"/>
    <w:rsid w:val="00F462CD"/>
    <w:rsid w:val="00F46A79"/>
    <w:rsid w:val="00F46BEB"/>
    <w:rsid w:val="00F47A3E"/>
    <w:rsid w:val="00F5039C"/>
    <w:rsid w:val="00F51641"/>
    <w:rsid w:val="00F525A0"/>
    <w:rsid w:val="00F52CD8"/>
    <w:rsid w:val="00F532CB"/>
    <w:rsid w:val="00F54009"/>
    <w:rsid w:val="00F55F5E"/>
    <w:rsid w:val="00F56140"/>
    <w:rsid w:val="00F56E28"/>
    <w:rsid w:val="00F57BCF"/>
    <w:rsid w:val="00F605F3"/>
    <w:rsid w:val="00F607E8"/>
    <w:rsid w:val="00F60B94"/>
    <w:rsid w:val="00F612AF"/>
    <w:rsid w:val="00F6222A"/>
    <w:rsid w:val="00F63A4D"/>
    <w:rsid w:val="00F642B0"/>
    <w:rsid w:val="00F64D6C"/>
    <w:rsid w:val="00F67A86"/>
    <w:rsid w:val="00F71771"/>
    <w:rsid w:val="00F71CAA"/>
    <w:rsid w:val="00F72E88"/>
    <w:rsid w:val="00F7339C"/>
    <w:rsid w:val="00F74A32"/>
    <w:rsid w:val="00F75CA1"/>
    <w:rsid w:val="00F760D8"/>
    <w:rsid w:val="00F77A01"/>
    <w:rsid w:val="00F80017"/>
    <w:rsid w:val="00F8078B"/>
    <w:rsid w:val="00F8191F"/>
    <w:rsid w:val="00F83536"/>
    <w:rsid w:val="00F83916"/>
    <w:rsid w:val="00F83AFC"/>
    <w:rsid w:val="00F83E20"/>
    <w:rsid w:val="00F8455E"/>
    <w:rsid w:val="00F85BB4"/>
    <w:rsid w:val="00F867E9"/>
    <w:rsid w:val="00F86C31"/>
    <w:rsid w:val="00F87C05"/>
    <w:rsid w:val="00F87C38"/>
    <w:rsid w:val="00F9009F"/>
    <w:rsid w:val="00F9011B"/>
    <w:rsid w:val="00F908C6"/>
    <w:rsid w:val="00F91386"/>
    <w:rsid w:val="00F91FBA"/>
    <w:rsid w:val="00F92D77"/>
    <w:rsid w:val="00F940D1"/>
    <w:rsid w:val="00FA008B"/>
    <w:rsid w:val="00FA04CE"/>
    <w:rsid w:val="00FA15EB"/>
    <w:rsid w:val="00FA1E58"/>
    <w:rsid w:val="00FA2000"/>
    <w:rsid w:val="00FA3EEB"/>
    <w:rsid w:val="00FA54CF"/>
    <w:rsid w:val="00FA5E8E"/>
    <w:rsid w:val="00FA6D77"/>
    <w:rsid w:val="00FA730E"/>
    <w:rsid w:val="00FA7594"/>
    <w:rsid w:val="00FB39AA"/>
    <w:rsid w:val="00FB4178"/>
    <w:rsid w:val="00FB4BD8"/>
    <w:rsid w:val="00FB515A"/>
    <w:rsid w:val="00FB6725"/>
    <w:rsid w:val="00FB76A8"/>
    <w:rsid w:val="00FC00D2"/>
    <w:rsid w:val="00FC0176"/>
    <w:rsid w:val="00FC0B8D"/>
    <w:rsid w:val="00FC136D"/>
    <w:rsid w:val="00FC1436"/>
    <w:rsid w:val="00FC1BAF"/>
    <w:rsid w:val="00FC1D7F"/>
    <w:rsid w:val="00FC1DA7"/>
    <w:rsid w:val="00FC3B9D"/>
    <w:rsid w:val="00FC466E"/>
    <w:rsid w:val="00FC5AED"/>
    <w:rsid w:val="00FC5AF0"/>
    <w:rsid w:val="00FC6C98"/>
    <w:rsid w:val="00FD0888"/>
    <w:rsid w:val="00FD08EA"/>
    <w:rsid w:val="00FD10C1"/>
    <w:rsid w:val="00FD170C"/>
    <w:rsid w:val="00FD320F"/>
    <w:rsid w:val="00FD43A3"/>
    <w:rsid w:val="00FD541F"/>
    <w:rsid w:val="00FD55A9"/>
    <w:rsid w:val="00FD6AA6"/>
    <w:rsid w:val="00FD7229"/>
    <w:rsid w:val="00FD73D4"/>
    <w:rsid w:val="00FD7DC1"/>
    <w:rsid w:val="00FE2C52"/>
    <w:rsid w:val="00FE3801"/>
    <w:rsid w:val="00FE38C9"/>
    <w:rsid w:val="00FE40A2"/>
    <w:rsid w:val="00FE56B2"/>
    <w:rsid w:val="00FE5CB2"/>
    <w:rsid w:val="00FE782D"/>
    <w:rsid w:val="00FF0051"/>
    <w:rsid w:val="00FF0768"/>
    <w:rsid w:val="00FF1CD2"/>
    <w:rsid w:val="00FF2192"/>
    <w:rsid w:val="00FF2C77"/>
    <w:rsid w:val="00FF3B84"/>
    <w:rsid w:val="00FF4078"/>
    <w:rsid w:val="00FF5962"/>
    <w:rsid w:val="00FF69B8"/>
    <w:rsid w:val="00FF6F2B"/>
    <w:rsid w:val="00FF72BA"/>
    <w:rsid w:val="01B9ECA3"/>
    <w:rsid w:val="01FC85C3"/>
    <w:rsid w:val="0206243B"/>
    <w:rsid w:val="025A921C"/>
    <w:rsid w:val="035409F3"/>
    <w:rsid w:val="03884CDF"/>
    <w:rsid w:val="05ACA931"/>
    <w:rsid w:val="0637B879"/>
    <w:rsid w:val="06B7E263"/>
    <w:rsid w:val="0707AEB9"/>
    <w:rsid w:val="070B2D36"/>
    <w:rsid w:val="07584917"/>
    <w:rsid w:val="0762F8F7"/>
    <w:rsid w:val="0800A323"/>
    <w:rsid w:val="08E57214"/>
    <w:rsid w:val="09BC9D22"/>
    <w:rsid w:val="0B0B067B"/>
    <w:rsid w:val="0D447066"/>
    <w:rsid w:val="0F27BB0B"/>
    <w:rsid w:val="10A1CF9F"/>
    <w:rsid w:val="10AAAA51"/>
    <w:rsid w:val="113CE9F1"/>
    <w:rsid w:val="1158B949"/>
    <w:rsid w:val="11738DA5"/>
    <w:rsid w:val="11F495BB"/>
    <w:rsid w:val="1228F044"/>
    <w:rsid w:val="1258564D"/>
    <w:rsid w:val="13795913"/>
    <w:rsid w:val="13AF1CC6"/>
    <w:rsid w:val="152372DB"/>
    <w:rsid w:val="152B4373"/>
    <w:rsid w:val="15FCB918"/>
    <w:rsid w:val="1616F80C"/>
    <w:rsid w:val="1776BB4E"/>
    <w:rsid w:val="17D55C5D"/>
    <w:rsid w:val="17E3EDD1"/>
    <w:rsid w:val="19CFAEC9"/>
    <w:rsid w:val="1B4C0D77"/>
    <w:rsid w:val="1B4F97A7"/>
    <w:rsid w:val="1B6C6033"/>
    <w:rsid w:val="1C1C0A39"/>
    <w:rsid w:val="1C6D5003"/>
    <w:rsid w:val="1CC81694"/>
    <w:rsid w:val="1DEBF47E"/>
    <w:rsid w:val="1DF96CB0"/>
    <w:rsid w:val="1F0AFE7D"/>
    <w:rsid w:val="1F9E3126"/>
    <w:rsid w:val="203AF818"/>
    <w:rsid w:val="2047D4DD"/>
    <w:rsid w:val="20DAAC56"/>
    <w:rsid w:val="225B5226"/>
    <w:rsid w:val="23A6EE70"/>
    <w:rsid w:val="23E8E102"/>
    <w:rsid w:val="24482332"/>
    <w:rsid w:val="256B7955"/>
    <w:rsid w:val="284B0EAA"/>
    <w:rsid w:val="288E900D"/>
    <w:rsid w:val="289AF330"/>
    <w:rsid w:val="28A44D50"/>
    <w:rsid w:val="28ED4791"/>
    <w:rsid w:val="297993C2"/>
    <w:rsid w:val="2A50BE98"/>
    <w:rsid w:val="2A780DF7"/>
    <w:rsid w:val="2A95CA64"/>
    <w:rsid w:val="2C9B7A0E"/>
    <w:rsid w:val="2D6FC73D"/>
    <w:rsid w:val="2F07DF0C"/>
    <w:rsid w:val="2FDC58C4"/>
    <w:rsid w:val="2FF2707A"/>
    <w:rsid w:val="306A0083"/>
    <w:rsid w:val="31684D0E"/>
    <w:rsid w:val="3223D615"/>
    <w:rsid w:val="32FE6F3F"/>
    <w:rsid w:val="33348A7D"/>
    <w:rsid w:val="344332A7"/>
    <w:rsid w:val="34C22CBC"/>
    <w:rsid w:val="36B9614F"/>
    <w:rsid w:val="379F64FB"/>
    <w:rsid w:val="389ADDF1"/>
    <w:rsid w:val="392D7F43"/>
    <w:rsid w:val="3A1CD33A"/>
    <w:rsid w:val="3A977458"/>
    <w:rsid w:val="3B951D4B"/>
    <w:rsid w:val="3DE32D41"/>
    <w:rsid w:val="3DE69D92"/>
    <w:rsid w:val="3E03F948"/>
    <w:rsid w:val="3EDE1DAB"/>
    <w:rsid w:val="3F74FEF4"/>
    <w:rsid w:val="413AC709"/>
    <w:rsid w:val="4197A92E"/>
    <w:rsid w:val="41E43E48"/>
    <w:rsid w:val="4201CB95"/>
    <w:rsid w:val="42882A23"/>
    <w:rsid w:val="42C8D98B"/>
    <w:rsid w:val="42D8D54E"/>
    <w:rsid w:val="433BB45D"/>
    <w:rsid w:val="439B5C99"/>
    <w:rsid w:val="47B9CD6B"/>
    <w:rsid w:val="483A1FD4"/>
    <w:rsid w:val="4A2D3773"/>
    <w:rsid w:val="4B0C0B4C"/>
    <w:rsid w:val="4B3F73B9"/>
    <w:rsid w:val="4CAF92C8"/>
    <w:rsid w:val="4CB20F37"/>
    <w:rsid w:val="4D144639"/>
    <w:rsid w:val="4D84EABC"/>
    <w:rsid w:val="4DB17D04"/>
    <w:rsid w:val="4E98487C"/>
    <w:rsid w:val="4EFD562A"/>
    <w:rsid w:val="4F2F6AA9"/>
    <w:rsid w:val="4F818A33"/>
    <w:rsid w:val="4FF052B2"/>
    <w:rsid w:val="504E288B"/>
    <w:rsid w:val="506FBD77"/>
    <w:rsid w:val="5164BE68"/>
    <w:rsid w:val="51E84CE3"/>
    <w:rsid w:val="52750C2E"/>
    <w:rsid w:val="541BAD3D"/>
    <w:rsid w:val="55C4A609"/>
    <w:rsid w:val="56EA4D96"/>
    <w:rsid w:val="57883897"/>
    <w:rsid w:val="58FA797C"/>
    <w:rsid w:val="591E23A8"/>
    <w:rsid w:val="5AAE6012"/>
    <w:rsid w:val="5CCC5FB6"/>
    <w:rsid w:val="5D1328B3"/>
    <w:rsid w:val="5D572E66"/>
    <w:rsid w:val="5E7812C0"/>
    <w:rsid w:val="646F20B0"/>
    <w:rsid w:val="64BA4375"/>
    <w:rsid w:val="6840AAC3"/>
    <w:rsid w:val="6842B4A3"/>
    <w:rsid w:val="68AF4940"/>
    <w:rsid w:val="68D7CACC"/>
    <w:rsid w:val="69CD4FB3"/>
    <w:rsid w:val="69F0055C"/>
    <w:rsid w:val="6C236601"/>
    <w:rsid w:val="6C456691"/>
    <w:rsid w:val="6C741556"/>
    <w:rsid w:val="6E6635FD"/>
    <w:rsid w:val="6FE19FA9"/>
    <w:rsid w:val="70066C03"/>
    <w:rsid w:val="70877841"/>
    <w:rsid w:val="720F448D"/>
    <w:rsid w:val="729CEE0D"/>
    <w:rsid w:val="72F6C6B0"/>
    <w:rsid w:val="7481FD9A"/>
    <w:rsid w:val="748ECA92"/>
    <w:rsid w:val="74A41457"/>
    <w:rsid w:val="75C7E04A"/>
    <w:rsid w:val="7615A8E6"/>
    <w:rsid w:val="77302043"/>
    <w:rsid w:val="78C364E4"/>
    <w:rsid w:val="7B725190"/>
    <w:rsid w:val="7B935193"/>
    <w:rsid w:val="7C729509"/>
    <w:rsid w:val="7EB27966"/>
    <w:rsid w:val="7F66D6D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FB6CE157-EE3B-4922-BA11-5E9DF383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494"/>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aliases w:val="Segundo,Tabela,Parágrafo da Lista1,Parágrafo da Lista11,Subtítulo Projeto Básico,Parágrafo da Lista111,List Paragraph1"/>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2"/>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ind w:left="0" w:firstLine="0"/>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qFormat/>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ind w:left="0"/>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aliases w:val="Segundo Char,Tabela Char,Parágrafo da Lista1 Char,Parágrafo da Lista11 Char,Subtítulo Projeto Básico Char,Parágrafo da Lista111 Char,List Paragraph1 Char"/>
    <w:basedOn w:val="Fontepargpadro"/>
    <w:link w:val="PargrafodaLista"/>
    <w:uiPriority w:val="34"/>
    <w:rsid w:val="00F462CD"/>
  </w:style>
  <w:style w:type="paragraph" w:styleId="Partesuperior-zdoformulrio">
    <w:name w:val="HTML Top of Form"/>
    <w:basedOn w:val="Normal"/>
    <w:next w:val="Normal"/>
    <w:link w:val="Partesuperior-zdoformulrioChar"/>
    <w:hidden/>
    <w:uiPriority w:val="99"/>
    <w:semiHidden/>
    <w:unhideWhenUsed/>
    <w:rsid w:val="00A438A7"/>
    <w:pPr>
      <w:pBdr>
        <w:bottom w:val="single" w:sz="6" w:space="1" w:color="auto"/>
      </w:pBdr>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A438A7"/>
    <w:rPr>
      <w:rFonts w:ascii="Arial" w:eastAsia="Times New Roman" w:hAnsi="Arial" w:cs="Arial"/>
      <w:vanish/>
      <w:sz w:val="16"/>
      <w:szCs w:val="16"/>
    </w:rPr>
  </w:style>
  <w:style w:type="paragraph" w:styleId="Parteinferiordoformulrio">
    <w:name w:val="HTML Bottom of Form"/>
    <w:basedOn w:val="Normal"/>
    <w:next w:val="Normal"/>
    <w:link w:val="ParteinferiordoformulrioChar"/>
    <w:hidden/>
    <w:uiPriority w:val="99"/>
    <w:semiHidden/>
    <w:unhideWhenUsed/>
    <w:rsid w:val="00A438A7"/>
    <w:pPr>
      <w:pBdr>
        <w:top w:val="single" w:sz="6" w:space="1" w:color="auto"/>
      </w:pBdr>
      <w:jc w:val="center"/>
    </w:pPr>
    <w:rPr>
      <w:rFonts w:ascii="Arial" w:eastAsia="Times New Roman"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A438A7"/>
    <w:rPr>
      <w:rFonts w:ascii="Arial" w:eastAsia="Times New Roman" w:hAnsi="Arial" w:cs="Arial"/>
      <w:vanish/>
      <w:sz w:val="16"/>
      <w:szCs w:val="16"/>
    </w:rPr>
  </w:style>
  <w:style w:type="character" w:styleId="Forte">
    <w:name w:val="Strong"/>
    <w:basedOn w:val="Fontepargpadro"/>
    <w:uiPriority w:val="22"/>
    <w:qFormat/>
    <w:rsid w:val="00FC6C98"/>
    <w:rPr>
      <w:b/>
      <w:bCs/>
    </w:rPr>
  </w:style>
  <w:style w:type="character" w:styleId="MenoPendente">
    <w:name w:val="Unresolved Mention"/>
    <w:basedOn w:val="Fontepargpadro"/>
    <w:uiPriority w:val="99"/>
    <w:semiHidden/>
    <w:unhideWhenUsed/>
    <w:rsid w:val="0095453F"/>
    <w:rPr>
      <w:color w:val="605E5C"/>
      <w:shd w:val="clear" w:color="auto" w:fill="E1DFDD"/>
    </w:rPr>
  </w:style>
  <w:style w:type="paragraph" w:customStyle="1" w:styleId="Nivel10">
    <w:name w:val="Nivel 1"/>
    <w:basedOn w:val="Nivel2"/>
    <w:next w:val="Nivel2"/>
    <w:qFormat/>
    <w:rsid w:val="00680C96"/>
    <w:pPr>
      <w:tabs>
        <w:tab w:val="num" w:pos="360"/>
        <w:tab w:val="num" w:pos="720"/>
      </w:tabs>
      <w:ind w:left="644"/>
    </w:pPr>
    <w:rPr>
      <w:rFonts w:ascii="Ecofont_Spranq_eco_Sans" w:eastAsia="Arial Unicode MS" w:hAnsi="Ecofont_Spranq_eco_Sans"/>
      <w:b/>
      <w:color w:val="00000A"/>
      <w:sz w:val="22"/>
      <w:szCs w:val="22"/>
    </w:rPr>
  </w:style>
  <w:style w:type="character" w:customStyle="1" w:styleId="lrzxr">
    <w:name w:val="lrzxr"/>
    <w:basedOn w:val="Fontepargpadro"/>
    <w:rsid w:val="00680C96"/>
  </w:style>
  <w:style w:type="paragraph" w:customStyle="1" w:styleId="Contedodatabela">
    <w:name w:val="Conteúdo da tabela"/>
    <w:basedOn w:val="Normal"/>
    <w:qFormat/>
    <w:rsid w:val="00EE5D39"/>
    <w:pPr>
      <w:widowControl w:val="0"/>
      <w:spacing w:after="160" w:line="259" w:lineRule="auto"/>
    </w:pPr>
    <w:rPr>
      <w:rFonts w:ascii="Calibri" w:eastAsia="Calibri" w:hAnsi="Calibri" w:cs="Calibri"/>
      <w:color w:val="00000A"/>
      <w:sz w:val="22"/>
      <w:szCs w:val="22"/>
      <w:lang w:eastAsia="zh-CN" w:bidi="hi-IN"/>
    </w:rPr>
  </w:style>
  <w:style w:type="table" w:customStyle="1" w:styleId="Style13">
    <w:name w:val="_Style 13"/>
    <w:basedOn w:val="Tabelanormal"/>
    <w:qFormat/>
    <w:rsid w:val="00D57FC6"/>
    <w:rPr>
      <w:rFonts w:ascii="Calibri" w:eastAsia="Calibri" w:hAnsi="Calibri" w:cs="Calibri"/>
      <w:sz w:val="20"/>
      <w:szCs w:val="20"/>
    </w:rPr>
    <w:tblPr>
      <w:tblInd w:w="0" w:type="nil"/>
      <w:tblCellMar>
        <w:left w:w="83" w:type="dxa"/>
      </w:tblCellMar>
    </w:tblPr>
  </w:style>
  <w:style w:type="table" w:customStyle="1" w:styleId="TableGrid">
    <w:name w:val="TableGrid"/>
    <w:rsid w:val="00BB39C3"/>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elacomgrade1">
    <w:name w:val="Tabela com grade1"/>
    <w:rsid w:val="00944494"/>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208388">
      <w:bodyDiv w:val="1"/>
      <w:marLeft w:val="0"/>
      <w:marRight w:val="0"/>
      <w:marTop w:val="0"/>
      <w:marBottom w:val="0"/>
      <w:divBdr>
        <w:top w:val="none" w:sz="0" w:space="0" w:color="auto"/>
        <w:left w:val="none" w:sz="0" w:space="0" w:color="auto"/>
        <w:bottom w:val="none" w:sz="0" w:space="0" w:color="auto"/>
        <w:right w:val="none" w:sz="0" w:space="0" w:color="auto"/>
      </w:divBdr>
      <w:divsChild>
        <w:div w:id="109596661">
          <w:marLeft w:val="0"/>
          <w:marRight w:val="0"/>
          <w:marTop w:val="0"/>
          <w:marBottom w:val="0"/>
          <w:divBdr>
            <w:top w:val="none" w:sz="0" w:space="0" w:color="auto"/>
            <w:left w:val="none" w:sz="0" w:space="0" w:color="auto"/>
            <w:bottom w:val="none" w:sz="0" w:space="0" w:color="auto"/>
            <w:right w:val="none" w:sz="0" w:space="0" w:color="auto"/>
          </w:divBdr>
          <w:divsChild>
            <w:div w:id="1062799427">
              <w:marLeft w:val="0"/>
              <w:marRight w:val="0"/>
              <w:marTop w:val="0"/>
              <w:marBottom w:val="0"/>
              <w:divBdr>
                <w:top w:val="none" w:sz="0" w:space="0" w:color="auto"/>
                <w:left w:val="none" w:sz="0" w:space="0" w:color="auto"/>
                <w:bottom w:val="none" w:sz="0" w:space="0" w:color="auto"/>
                <w:right w:val="none" w:sz="0" w:space="0" w:color="auto"/>
              </w:divBdr>
              <w:divsChild>
                <w:div w:id="885800429">
                  <w:marLeft w:val="0"/>
                  <w:marRight w:val="0"/>
                  <w:marTop w:val="0"/>
                  <w:marBottom w:val="0"/>
                  <w:divBdr>
                    <w:top w:val="none" w:sz="0" w:space="0" w:color="auto"/>
                    <w:left w:val="none" w:sz="0" w:space="0" w:color="auto"/>
                    <w:bottom w:val="none" w:sz="0" w:space="0" w:color="auto"/>
                    <w:right w:val="none" w:sz="0" w:space="0" w:color="auto"/>
                  </w:divBdr>
                  <w:divsChild>
                    <w:div w:id="246228983">
                      <w:marLeft w:val="0"/>
                      <w:marRight w:val="0"/>
                      <w:marTop w:val="0"/>
                      <w:marBottom w:val="0"/>
                      <w:divBdr>
                        <w:top w:val="none" w:sz="0" w:space="0" w:color="auto"/>
                        <w:left w:val="none" w:sz="0" w:space="0" w:color="auto"/>
                        <w:bottom w:val="none" w:sz="0" w:space="0" w:color="auto"/>
                        <w:right w:val="none" w:sz="0" w:space="0" w:color="auto"/>
                      </w:divBdr>
                      <w:divsChild>
                        <w:div w:id="709181838">
                          <w:marLeft w:val="0"/>
                          <w:marRight w:val="0"/>
                          <w:marTop w:val="0"/>
                          <w:marBottom w:val="0"/>
                          <w:divBdr>
                            <w:top w:val="none" w:sz="0" w:space="0" w:color="auto"/>
                            <w:left w:val="none" w:sz="0" w:space="0" w:color="auto"/>
                            <w:bottom w:val="none" w:sz="0" w:space="0" w:color="auto"/>
                            <w:right w:val="none" w:sz="0" w:space="0" w:color="auto"/>
                          </w:divBdr>
                          <w:divsChild>
                            <w:div w:id="996887115">
                              <w:marLeft w:val="0"/>
                              <w:marRight w:val="0"/>
                              <w:marTop w:val="0"/>
                              <w:marBottom w:val="0"/>
                              <w:divBdr>
                                <w:top w:val="none" w:sz="0" w:space="0" w:color="auto"/>
                                <w:left w:val="none" w:sz="0" w:space="0" w:color="auto"/>
                                <w:bottom w:val="none" w:sz="0" w:space="0" w:color="auto"/>
                                <w:right w:val="none" w:sz="0" w:space="0" w:color="auto"/>
                              </w:divBdr>
                              <w:divsChild>
                                <w:div w:id="1314023506">
                                  <w:marLeft w:val="0"/>
                                  <w:marRight w:val="0"/>
                                  <w:marTop w:val="0"/>
                                  <w:marBottom w:val="0"/>
                                  <w:divBdr>
                                    <w:top w:val="none" w:sz="0" w:space="0" w:color="auto"/>
                                    <w:left w:val="none" w:sz="0" w:space="0" w:color="auto"/>
                                    <w:bottom w:val="none" w:sz="0" w:space="0" w:color="auto"/>
                                    <w:right w:val="none" w:sz="0" w:space="0" w:color="auto"/>
                                  </w:divBdr>
                                  <w:divsChild>
                                    <w:div w:id="1729569453">
                                      <w:marLeft w:val="0"/>
                                      <w:marRight w:val="0"/>
                                      <w:marTop w:val="0"/>
                                      <w:marBottom w:val="0"/>
                                      <w:divBdr>
                                        <w:top w:val="none" w:sz="0" w:space="0" w:color="auto"/>
                                        <w:left w:val="none" w:sz="0" w:space="0" w:color="auto"/>
                                        <w:bottom w:val="none" w:sz="0" w:space="0" w:color="auto"/>
                                        <w:right w:val="none" w:sz="0" w:space="0" w:color="auto"/>
                                      </w:divBdr>
                                      <w:divsChild>
                                        <w:div w:id="290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7244188">
      <w:bodyDiv w:val="1"/>
      <w:marLeft w:val="0"/>
      <w:marRight w:val="0"/>
      <w:marTop w:val="0"/>
      <w:marBottom w:val="0"/>
      <w:divBdr>
        <w:top w:val="none" w:sz="0" w:space="0" w:color="auto"/>
        <w:left w:val="none" w:sz="0" w:space="0" w:color="auto"/>
        <w:bottom w:val="none" w:sz="0" w:space="0" w:color="auto"/>
        <w:right w:val="none" w:sz="0" w:space="0" w:color="auto"/>
      </w:divBdr>
      <w:divsChild>
        <w:div w:id="755902184">
          <w:marLeft w:val="0"/>
          <w:marRight w:val="0"/>
          <w:marTop w:val="0"/>
          <w:marBottom w:val="0"/>
          <w:divBdr>
            <w:top w:val="none" w:sz="0" w:space="0" w:color="auto"/>
            <w:left w:val="none" w:sz="0" w:space="0" w:color="auto"/>
            <w:bottom w:val="none" w:sz="0" w:space="0" w:color="auto"/>
            <w:right w:val="none" w:sz="0" w:space="0" w:color="auto"/>
          </w:divBdr>
          <w:divsChild>
            <w:div w:id="1824733493">
              <w:marLeft w:val="0"/>
              <w:marRight w:val="0"/>
              <w:marTop w:val="0"/>
              <w:marBottom w:val="0"/>
              <w:divBdr>
                <w:top w:val="none" w:sz="0" w:space="0" w:color="auto"/>
                <w:left w:val="none" w:sz="0" w:space="0" w:color="auto"/>
                <w:bottom w:val="none" w:sz="0" w:space="0" w:color="auto"/>
                <w:right w:val="none" w:sz="0" w:space="0" w:color="auto"/>
              </w:divBdr>
              <w:divsChild>
                <w:div w:id="200477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9220">
          <w:marLeft w:val="0"/>
          <w:marRight w:val="0"/>
          <w:marTop w:val="0"/>
          <w:marBottom w:val="0"/>
          <w:divBdr>
            <w:top w:val="none" w:sz="0" w:space="0" w:color="auto"/>
            <w:left w:val="none" w:sz="0" w:space="0" w:color="auto"/>
            <w:bottom w:val="none" w:sz="0" w:space="0" w:color="auto"/>
            <w:right w:val="none" w:sz="0" w:space="0" w:color="auto"/>
          </w:divBdr>
          <w:divsChild>
            <w:div w:id="2036349412">
              <w:marLeft w:val="0"/>
              <w:marRight w:val="0"/>
              <w:marTop w:val="0"/>
              <w:marBottom w:val="0"/>
              <w:divBdr>
                <w:top w:val="none" w:sz="0" w:space="0" w:color="auto"/>
                <w:left w:val="none" w:sz="0" w:space="0" w:color="auto"/>
                <w:bottom w:val="none" w:sz="0" w:space="0" w:color="auto"/>
                <w:right w:val="none" w:sz="0" w:space="0" w:color="auto"/>
              </w:divBdr>
              <w:divsChild>
                <w:div w:id="1339044747">
                  <w:marLeft w:val="0"/>
                  <w:marRight w:val="0"/>
                  <w:marTop w:val="0"/>
                  <w:marBottom w:val="0"/>
                  <w:divBdr>
                    <w:top w:val="none" w:sz="0" w:space="0" w:color="auto"/>
                    <w:left w:val="none" w:sz="0" w:space="0" w:color="auto"/>
                    <w:bottom w:val="none" w:sz="0" w:space="0" w:color="auto"/>
                    <w:right w:val="none" w:sz="0" w:space="0" w:color="auto"/>
                  </w:divBdr>
                  <w:divsChild>
                    <w:div w:id="626737352">
                      <w:marLeft w:val="0"/>
                      <w:marRight w:val="0"/>
                      <w:marTop w:val="0"/>
                      <w:marBottom w:val="0"/>
                      <w:divBdr>
                        <w:top w:val="none" w:sz="0" w:space="0" w:color="auto"/>
                        <w:left w:val="none" w:sz="0" w:space="0" w:color="auto"/>
                        <w:bottom w:val="none" w:sz="0" w:space="0" w:color="auto"/>
                        <w:right w:val="none" w:sz="0" w:space="0" w:color="auto"/>
                      </w:divBdr>
                      <w:divsChild>
                        <w:div w:id="220598461">
                          <w:marLeft w:val="0"/>
                          <w:marRight w:val="0"/>
                          <w:marTop w:val="0"/>
                          <w:marBottom w:val="0"/>
                          <w:divBdr>
                            <w:top w:val="none" w:sz="0" w:space="0" w:color="auto"/>
                            <w:left w:val="none" w:sz="0" w:space="0" w:color="auto"/>
                            <w:bottom w:val="none" w:sz="0" w:space="0" w:color="auto"/>
                            <w:right w:val="none" w:sz="0" w:space="0" w:color="auto"/>
                          </w:divBdr>
                          <w:divsChild>
                            <w:div w:id="369305086">
                              <w:marLeft w:val="0"/>
                              <w:marRight w:val="0"/>
                              <w:marTop w:val="0"/>
                              <w:marBottom w:val="0"/>
                              <w:divBdr>
                                <w:top w:val="none" w:sz="0" w:space="0" w:color="auto"/>
                                <w:left w:val="none" w:sz="0" w:space="0" w:color="auto"/>
                                <w:bottom w:val="none" w:sz="0" w:space="0" w:color="auto"/>
                                <w:right w:val="none" w:sz="0" w:space="0" w:color="auto"/>
                              </w:divBdr>
                              <w:divsChild>
                                <w:div w:id="507133557">
                                  <w:marLeft w:val="0"/>
                                  <w:marRight w:val="0"/>
                                  <w:marTop w:val="0"/>
                                  <w:marBottom w:val="0"/>
                                  <w:divBdr>
                                    <w:top w:val="none" w:sz="0" w:space="0" w:color="auto"/>
                                    <w:left w:val="none" w:sz="0" w:space="0" w:color="auto"/>
                                    <w:bottom w:val="none" w:sz="0" w:space="0" w:color="auto"/>
                                    <w:right w:val="none" w:sz="0" w:space="0" w:color="auto"/>
                                  </w:divBdr>
                                  <w:divsChild>
                                    <w:div w:id="211431311">
                                      <w:marLeft w:val="0"/>
                                      <w:marRight w:val="0"/>
                                      <w:marTop w:val="0"/>
                                      <w:marBottom w:val="0"/>
                                      <w:divBdr>
                                        <w:top w:val="none" w:sz="0" w:space="0" w:color="auto"/>
                                        <w:left w:val="none" w:sz="0" w:space="0" w:color="auto"/>
                                        <w:bottom w:val="none" w:sz="0" w:space="0" w:color="auto"/>
                                        <w:right w:val="none" w:sz="0" w:space="0" w:color="auto"/>
                                      </w:divBdr>
                                      <w:divsChild>
                                        <w:div w:id="1349529046">
                                          <w:marLeft w:val="0"/>
                                          <w:marRight w:val="0"/>
                                          <w:marTop w:val="0"/>
                                          <w:marBottom w:val="0"/>
                                          <w:divBdr>
                                            <w:top w:val="none" w:sz="0" w:space="0" w:color="auto"/>
                                            <w:left w:val="none" w:sz="0" w:space="0" w:color="auto"/>
                                            <w:bottom w:val="none" w:sz="0" w:space="0" w:color="auto"/>
                                            <w:right w:val="none" w:sz="0" w:space="0" w:color="auto"/>
                                          </w:divBdr>
                                          <w:divsChild>
                                            <w:div w:id="103351605">
                                              <w:marLeft w:val="0"/>
                                              <w:marRight w:val="0"/>
                                              <w:marTop w:val="0"/>
                                              <w:marBottom w:val="0"/>
                                              <w:divBdr>
                                                <w:top w:val="none" w:sz="0" w:space="0" w:color="auto"/>
                                                <w:left w:val="none" w:sz="0" w:space="0" w:color="auto"/>
                                                <w:bottom w:val="none" w:sz="0" w:space="0" w:color="auto"/>
                                                <w:right w:val="none" w:sz="0" w:space="0" w:color="auto"/>
                                              </w:divBdr>
                                              <w:divsChild>
                                                <w:div w:id="29308078">
                                                  <w:marLeft w:val="0"/>
                                                  <w:marRight w:val="0"/>
                                                  <w:marTop w:val="0"/>
                                                  <w:marBottom w:val="0"/>
                                                  <w:divBdr>
                                                    <w:top w:val="none" w:sz="0" w:space="0" w:color="auto"/>
                                                    <w:left w:val="none" w:sz="0" w:space="0" w:color="auto"/>
                                                    <w:bottom w:val="none" w:sz="0" w:space="0" w:color="auto"/>
                                                    <w:right w:val="none" w:sz="0" w:space="0" w:color="auto"/>
                                                  </w:divBdr>
                                                  <w:divsChild>
                                                    <w:div w:id="916327094">
                                                      <w:marLeft w:val="0"/>
                                                      <w:marRight w:val="0"/>
                                                      <w:marTop w:val="0"/>
                                                      <w:marBottom w:val="0"/>
                                                      <w:divBdr>
                                                        <w:top w:val="none" w:sz="0" w:space="0" w:color="auto"/>
                                                        <w:left w:val="none" w:sz="0" w:space="0" w:color="auto"/>
                                                        <w:bottom w:val="none" w:sz="0" w:space="0" w:color="auto"/>
                                                        <w:right w:val="none" w:sz="0" w:space="0" w:color="auto"/>
                                                      </w:divBdr>
                                                      <w:divsChild>
                                                        <w:div w:id="887301291">
                                                          <w:marLeft w:val="0"/>
                                                          <w:marRight w:val="0"/>
                                                          <w:marTop w:val="0"/>
                                                          <w:marBottom w:val="0"/>
                                                          <w:divBdr>
                                                            <w:top w:val="none" w:sz="0" w:space="0" w:color="auto"/>
                                                            <w:left w:val="none" w:sz="0" w:space="0" w:color="auto"/>
                                                            <w:bottom w:val="none" w:sz="0" w:space="0" w:color="auto"/>
                                                            <w:right w:val="none" w:sz="0" w:space="0" w:color="auto"/>
                                                          </w:divBdr>
                                                          <w:divsChild>
                                                            <w:div w:id="84393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666132444">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1090615262">
      <w:bodyDiv w:val="1"/>
      <w:marLeft w:val="0"/>
      <w:marRight w:val="0"/>
      <w:marTop w:val="0"/>
      <w:marBottom w:val="0"/>
      <w:divBdr>
        <w:top w:val="none" w:sz="0" w:space="0" w:color="auto"/>
        <w:left w:val="none" w:sz="0" w:space="0" w:color="auto"/>
        <w:bottom w:val="none" w:sz="0" w:space="0" w:color="auto"/>
        <w:right w:val="none" w:sz="0" w:space="0" w:color="auto"/>
      </w:divBdr>
    </w:div>
    <w:div w:id="1307277658">
      <w:bodyDiv w:val="1"/>
      <w:marLeft w:val="0"/>
      <w:marRight w:val="0"/>
      <w:marTop w:val="0"/>
      <w:marBottom w:val="0"/>
      <w:divBdr>
        <w:top w:val="none" w:sz="0" w:space="0" w:color="auto"/>
        <w:left w:val="none" w:sz="0" w:space="0" w:color="auto"/>
        <w:bottom w:val="none" w:sz="0" w:space="0" w:color="auto"/>
        <w:right w:val="none" w:sz="0" w:space="0" w:color="auto"/>
      </w:divBdr>
    </w:div>
    <w:div w:id="1318653766">
      <w:bodyDiv w:val="1"/>
      <w:marLeft w:val="0"/>
      <w:marRight w:val="0"/>
      <w:marTop w:val="0"/>
      <w:marBottom w:val="0"/>
      <w:divBdr>
        <w:top w:val="none" w:sz="0" w:space="0" w:color="auto"/>
        <w:left w:val="none" w:sz="0" w:space="0" w:color="auto"/>
        <w:bottom w:val="none" w:sz="0" w:space="0" w:color="auto"/>
        <w:right w:val="none" w:sz="0" w:space="0" w:color="auto"/>
      </w:divBdr>
    </w:div>
    <w:div w:id="1387218782">
      <w:bodyDiv w:val="1"/>
      <w:marLeft w:val="0"/>
      <w:marRight w:val="0"/>
      <w:marTop w:val="0"/>
      <w:marBottom w:val="0"/>
      <w:divBdr>
        <w:top w:val="none" w:sz="0" w:space="0" w:color="auto"/>
        <w:left w:val="none" w:sz="0" w:space="0" w:color="auto"/>
        <w:bottom w:val="none" w:sz="0" w:space="0" w:color="auto"/>
        <w:right w:val="none" w:sz="0" w:space="0" w:color="auto"/>
      </w:divBdr>
      <w:divsChild>
        <w:div w:id="52509776">
          <w:marLeft w:val="0"/>
          <w:marRight w:val="0"/>
          <w:marTop w:val="0"/>
          <w:marBottom w:val="0"/>
          <w:divBdr>
            <w:top w:val="none" w:sz="0" w:space="0" w:color="auto"/>
            <w:left w:val="none" w:sz="0" w:space="0" w:color="auto"/>
            <w:bottom w:val="none" w:sz="0" w:space="0" w:color="auto"/>
            <w:right w:val="none" w:sz="0" w:space="0" w:color="auto"/>
          </w:divBdr>
          <w:divsChild>
            <w:div w:id="1100375324">
              <w:marLeft w:val="0"/>
              <w:marRight w:val="0"/>
              <w:marTop w:val="0"/>
              <w:marBottom w:val="0"/>
              <w:divBdr>
                <w:top w:val="none" w:sz="0" w:space="0" w:color="auto"/>
                <w:left w:val="none" w:sz="0" w:space="0" w:color="auto"/>
                <w:bottom w:val="none" w:sz="0" w:space="0" w:color="auto"/>
                <w:right w:val="none" w:sz="0" w:space="0" w:color="auto"/>
              </w:divBdr>
              <w:divsChild>
                <w:div w:id="27860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677011">
          <w:marLeft w:val="0"/>
          <w:marRight w:val="0"/>
          <w:marTop w:val="0"/>
          <w:marBottom w:val="0"/>
          <w:divBdr>
            <w:top w:val="none" w:sz="0" w:space="0" w:color="auto"/>
            <w:left w:val="none" w:sz="0" w:space="0" w:color="auto"/>
            <w:bottom w:val="none" w:sz="0" w:space="0" w:color="auto"/>
            <w:right w:val="none" w:sz="0" w:space="0" w:color="auto"/>
          </w:divBdr>
          <w:divsChild>
            <w:div w:id="829296476">
              <w:marLeft w:val="0"/>
              <w:marRight w:val="0"/>
              <w:marTop w:val="0"/>
              <w:marBottom w:val="0"/>
              <w:divBdr>
                <w:top w:val="none" w:sz="0" w:space="0" w:color="auto"/>
                <w:left w:val="none" w:sz="0" w:space="0" w:color="auto"/>
                <w:bottom w:val="none" w:sz="0" w:space="0" w:color="auto"/>
                <w:right w:val="none" w:sz="0" w:space="0" w:color="auto"/>
              </w:divBdr>
              <w:divsChild>
                <w:div w:id="637339082">
                  <w:marLeft w:val="0"/>
                  <w:marRight w:val="0"/>
                  <w:marTop w:val="0"/>
                  <w:marBottom w:val="0"/>
                  <w:divBdr>
                    <w:top w:val="none" w:sz="0" w:space="0" w:color="auto"/>
                    <w:left w:val="none" w:sz="0" w:space="0" w:color="auto"/>
                    <w:bottom w:val="none" w:sz="0" w:space="0" w:color="auto"/>
                    <w:right w:val="none" w:sz="0" w:space="0" w:color="auto"/>
                  </w:divBdr>
                  <w:divsChild>
                    <w:div w:id="1522626075">
                      <w:marLeft w:val="0"/>
                      <w:marRight w:val="0"/>
                      <w:marTop w:val="0"/>
                      <w:marBottom w:val="0"/>
                      <w:divBdr>
                        <w:top w:val="none" w:sz="0" w:space="0" w:color="auto"/>
                        <w:left w:val="none" w:sz="0" w:space="0" w:color="auto"/>
                        <w:bottom w:val="none" w:sz="0" w:space="0" w:color="auto"/>
                        <w:right w:val="none" w:sz="0" w:space="0" w:color="auto"/>
                      </w:divBdr>
                      <w:divsChild>
                        <w:div w:id="674651865">
                          <w:marLeft w:val="0"/>
                          <w:marRight w:val="0"/>
                          <w:marTop w:val="0"/>
                          <w:marBottom w:val="0"/>
                          <w:divBdr>
                            <w:top w:val="none" w:sz="0" w:space="0" w:color="auto"/>
                            <w:left w:val="none" w:sz="0" w:space="0" w:color="auto"/>
                            <w:bottom w:val="none" w:sz="0" w:space="0" w:color="auto"/>
                            <w:right w:val="none" w:sz="0" w:space="0" w:color="auto"/>
                          </w:divBdr>
                          <w:divsChild>
                            <w:div w:id="1148978351">
                              <w:marLeft w:val="0"/>
                              <w:marRight w:val="0"/>
                              <w:marTop w:val="0"/>
                              <w:marBottom w:val="0"/>
                              <w:divBdr>
                                <w:top w:val="none" w:sz="0" w:space="0" w:color="auto"/>
                                <w:left w:val="none" w:sz="0" w:space="0" w:color="auto"/>
                                <w:bottom w:val="none" w:sz="0" w:space="0" w:color="auto"/>
                                <w:right w:val="none" w:sz="0" w:space="0" w:color="auto"/>
                              </w:divBdr>
                              <w:divsChild>
                                <w:div w:id="2027898800">
                                  <w:marLeft w:val="0"/>
                                  <w:marRight w:val="0"/>
                                  <w:marTop w:val="0"/>
                                  <w:marBottom w:val="0"/>
                                  <w:divBdr>
                                    <w:top w:val="none" w:sz="0" w:space="0" w:color="auto"/>
                                    <w:left w:val="none" w:sz="0" w:space="0" w:color="auto"/>
                                    <w:bottom w:val="none" w:sz="0" w:space="0" w:color="auto"/>
                                    <w:right w:val="none" w:sz="0" w:space="0" w:color="auto"/>
                                  </w:divBdr>
                                  <w:divsChild>
                                    <w:div w:id="589389096">
                                      <w:marLeft w:val="0"/>
                                      <w:marRight w:val="0"/>
                                      <w:marTop w:val="0"/>
                                      <w:marBottom w:val="0"/>
                                      <w:divBdr>
                                        <w:top w:val="none" w:sz="0" w:space="0" w:color="auto"/>
                                        <w:left w:val="none" w:sz="0" w:space="0" w:color="auto"/>
                                        <w:bottom w:val="none" w:sz="0" w:space="0" w:color="auto"/>
                                        <w:right w:val="none" w:sz="0" w:space="0" w:color="auto"/>
                                      </w:divBdr>
                                      <w:divsChild>
                                        <w:div w:id="1876962241">
                                          <w:marLeft w:val="0"/>
                                          <w:marRight w:val="0"/>
                                          <w:marTop w:val="0"/>
                                          <w:marBottom w:val="0"/>
                                          <w:divBdr>
                                            <w:top w:val="none" w:sz="0" w:space="0" w:color="auto"/>
                                            <w:left w:val="none" w:sz="0" w:space="0" w:color="auto"/>
                                            <w:bottom w:val="none" w:sz="0" w:space="0" w:color="auto"/>
                                            <w:right w:val="none" w:sz="0" w:space="0" w:color="auto"/>
                                          </w:divBdr>
                                          <w:divsChild>
                                            <w:div w:id="993681441">
                                              <w:marLeft w:val="0"/>
                                              <w:marRight w:val="0"/>
                                              <w:marTop w:val="0"/>
                                              <w:marBottom w:val="0"/>
                                              <w:divBdr>
                                                <w:top w:val="none" w:sz="0" w:space="0" w:color="auto"/>
                                                <w:left w:val="none" w:sz="0" w:space="0" w:color="auto"/>
                                                <w:bottom w:val="none" w:sz="0" w:space="0" w:color="auto"/>
                                                <w:right w:val="none" w:sz="0" w:space="0" w:color="auto"/>
                                              </w:divBdr>
                                              <w:divsChild>
                                                <w:div w:id="128481100">
                                                  <w:marLeft w:val="0"/>
                                                  <w:marRight w:val="0"/>
                                                  <w:marTop w:val="0"/>
                                                  <w:marBottom w:val="0"/>
                                                  <w:divBdr>
                                                    <w:top w:val="none" w:sz="0" w:space="0" w:color="auto"/>
                                                    <w:left w:val="none" w:sz="0" w:space="0" w:color="auto"/>
                                                    <w:bottom w:val="none" w:sz="0" w:space="0" w:color="auto"/>
                                                    <w:right w:val="none" w:sz="0" w:space="0" w:color="auto"/>
                                                  </w:divBdr>
                                                  <w:divsChild>
                                                    <w:div w:id="2135903448">
                                                      <w:marLeft w:val="0"/>
                                                      <w:marRight w:val="0"/>
                                                      <w:marTop w:val="0"/>
                                                      <w:marBottom w:val="0"/>
                                                      <w:divBdr>
                                                        <w:top w:val="none" w:sz="0" w:space="0" w:color="auto"/>
                                                        <w:left w:val="none" w:sz="0" w:space="0" w:color="auto"/>
                                                        <w:bottom w:val="none" w:sz="0" w:space="0" w:color="auto"/>
                                                        <w:right w:val="none" w:sz="0" w:space="0" w:color="auto"/>
                                                      </w:divBdr>
                                                      <w:divsChild>
                                                        <w:div w:id="1177693948">
                                                          <w:marLeft w:val="0"/>
                                                          <w:marRight w:val="0"/>
                                                          <w:marTop w:val="0"/>
                                                          <w:marBottom w:val="0"/>
                                                          <w:divBdr>
                                                            <w:top w:val="none" w:sz="0" w:space="0" w:color="auto"/>
                                                            <w:left w:val="none" w:sz="0" w:space="0" w:color="auto"/>
                                                            <w:bottom w:val="none" w:sz="0" w:space="0" w:color="auto"/>
                                                            <w:right w:val="none" w:sz="0" w:space="0" w:color="auto"/>
                                                          </w:divBdr>
                                                          <w:divsChild>
                                                            <w:div w:id="52082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 w:id="1622763460">
      <w:bodyDiv w:val="1"/>
      <w:marLeft w:val="0"/>
      <w:marRight w:val="0"/>
      <w:marTop w:val="0"/>
      <w:marBottom w:val="0"/>
      <w:divBdr>
        <w:top w:val="none" w:sz="0" w:space="0" w:color="auto"/>
        <w:left w:val="none" w:sz="0" w:space="0" w:color="auto"/>
        <w:bottom w:val="none" w:sz="0" w:space="0" w:color="auto"/>
        <w:right w:val="none" w:sz="0" w:space="0" w:color="auto"/>
      </w:divBdr>
    </w:div>
    <w:div w:id="1831289625">
      <w:bodyDiv w:val="1"/>
      <w:marLeft w:val="0"/>
      <w:marRight w:val="0"/>
      <w:marTop w:val="0"/>
      <w:marBottom w:val="0"/>
      <w:divBdr>
        <w:top w:val="none" w:sz="0" w:space="0" w:color="auto"/>
        <w:left w:val="none" w:sz="0" w:space="0" w:color="auto"/>
        <w:bottom w:val="none" w:sz="0" w:space="0" w:color="auto"/>
        <w:right w:val="none" w:sz="0" w:space="0" w:color="auto"/>
      </w:divBdr>
    </w:div>
    <w:div w:id="1868761498">
      <w:bodyDiv w:val="1"/>
      <w:marLeft w:val="0"/>
      <w:marRight w:val="0"/>
      <w:marTop w:val="0"/>
      <w:marBottom w:val="0"/>
      <w:divBdr>
        <w:top w:val="none" w:sz="0" w:space="0" w:color="auto"/>
        <w:left w:val="none" w:sz="0" w:space="0" w:color="auto"/>
        <w:bottom w:val="none" w:sz="0" w:space="0" w:color="auto"/>
        <w:right w:val="none" w:sz="0" w:space="0" w:color="auto"/>
      </w:divBdr>
    </w:div>
    <w:div w:id="1901745339">
      <w:bodyDiv w:val="1"/>
      <w:marLeft w:val="0"/>
      <w:marRight w:val="0"/>
      <w:marTop w:val="0"/>
      <w:marBottom w:val="0"/>
      <w:divBdr>
        <w:top w:val="none" w:sz="0" w:space="0" w:color="auto"/>
        <w:left w:val="none" w:sz="0" w:space="0" w:color="auto"/>
        <w:bottom w:val="none" w:sz="0" w:space="0" w:color="auto"/>
        <w:right w:val="none" w:sz="0" w:space="0" w:color="auto"/>
      </w:divBdr>
    </w:div>
    <w:div w:id="2026057538">
      <w:bodyDiv w:val="1"/>
      <w:marLeft w:val="0"/>
      <w:marRight w:val="0"/>
      <w:marTop w:val="0"/>
      <w:marBottom w:val="0"/>
      <w:divBdr>
        <w:top w:val="none" w:sz="0" w:space="0" w:color="auto"/>
        <w:left w:val="none" w:sz="0" w:space="0" w:color="auto"/>
        <w:bottom w:val="none" w:sz="0" w:space="0" w:color="auto"/>
        <w:right w:val="none" w:sz="0" w:space="0" w:color="auto"/>
      </w:divBdr>
      <w:divsChild>
        <w:div w:id="17749392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7-de-4-de-novembro-de-2022" TargetMode="External"/><Relationship Id="rId26" Type="http://schemas.openxmlformats.org/officeDocument/2006/relationships/hyperlink" Target="https://www.gov.br/economia/pt-br/assuntos/drei/legislacao/arquivos/legislacoes-federais/indrei772020.pdf" TargetMode="External"/><Relationship Id="rId21" Type="http://schemas.openxmlformats.org/officeDocument/2006/relationships/hyperlink" Target="http://www.planalto.gov.br/ccivil_03/Leis/LCP/Lcp123.htm" TargetMode="External"/><Relationship Id="rId34" Type="http://schemas.openxmlformats.org/officeDocument/2006/relationships/hyperlink" Target="https://www.planalto.gov.br/ccivil_03/leis/l5764.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www.planalto.gov.br/ccivil_03/leis/l5764.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Leis/LCP/Lcp12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AGU/Pareceres/2019-2022/PRC-JL-01-2020.htm" TargetMode="External"/><Relationship Id="rId32" Type="http://schemas.openxmlformats.org/officeDocument/2006/relationships/hyperlink" Target="https://www.planalto.gov.br/ccivil_03/leis/l5764.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decreto-lei/del5452.htm" TargetMode="External"/><Relationship Id="rId36" Type="http://schemas.openxmlformats.org/officeDocument/2006/relationships/footer" Target="footer1.xm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53-de-8-de-julho-de-2020" TargetMode="External"/><Relationship Id="rId27" Type="http://schemas.openxmlformats.org/officeDocument/2006/relationships/hyperlink" Target="http://normas.receita.fazenda.gov.br/sijut2consulta/link.action?visao=anotado&amp;idAto=56753"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51E9E-5E25-488C-9117-49BA7EA3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30</Pages>
  <Words>10098</Words>
  <Characters>54532</Characters>
  <Application>Microsoft Office Word</Application>
  <DocSecurity>0</DocSecurity>
  <Lines>454</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10</cp:revision>
  <cp:lastPrinted>2026-03-09T14:20:00Z</cp:lastPrinted>
  <dcterms:created xsi:type="dcterms:W3CDTF">2026-02-06T14:49:00Z</dcterms:created>
  <dcterms:modified xsi:type="dcterms:W3CDTF">2026-03-09T14:20:00Z</dcterms:modified>
</cp:coreProperties>
</file>